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C7063B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614E2" w:rsidRDefault="00677FDC" w:rsidP="00677FDC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B614E2">
              <w:rPr>
                <w:snapToGrid w:val="0"/>
                <w:sz w:val="24"/>
                <w:szCs w:val="24"/>
              </w:rPr>
              <w:t>«__28__» ____</w:t>
            </w:r>
            <w:r w:rsidRPr="00B614E2">
              <w:rPr>
                <w:snapToGrid w:val="0"/>
                <w:sz w:val="24"/>
                <w:szCs w:val="24"/>
                <w:u w:val="single"/>
              </w:rPr>
              <w:t>августа</w:t>
            </w:r>
            <w:r w:rsidRPr="00B614E2">
              <w:rPr>
                <w:snapToGrid w:val="0"/>
                <w:sz w:val="24"/>
                <w:szCs w:val="24"/>
              </w:rPr>
              <w:t>_</w:t>
            </w:r>
            <w:r w:rsidR="00B614E2">
              <w:rPr>
                <w:snapToGrid w:val="0"/>
                <w:sz w:val="24"/>
                <w:szCs w:val="24"/>
              </w:rPr>
              <w:t>___</w:t>
            </w:r>
            <w:r w:rsidRPr="00B614E2">
              <w:rPr>
                <w:snapToGrid w:val="0"/>
                <w:sz w:val="24"/>
                <w:szCs w:val="24"/>
              </w:rPr>
              <w:t>_2015г</w:t>
            </w:r>
            <w:r w:rsidR="000E292A" w:rsidRPr="00B614E2">
              <w:rPr>
                <w:snapToGrid w:val="0"/>
                <w:sz w:val="24"/>
                <w:szCs w:val="24"/>
              </w:rPr>
              <w:t>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C7063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Болезни уха, горла, носа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C7063B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Овчинников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243D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621CFD" w:rsidRPr="003209F1" w:rsidTr="00621CFD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21CFD" w:rsidRPr="003209F1" w:rsidRDefault="00621CFD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CFD" w:rsidRPr="003209F1" w:rsidRDefault="00621CF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621CFD" w:rsidRDefault="00621CFD" w:rsidP="00621C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CFD" w:rsidRPr="003209F1" w:rsidRDefault="00621CFD" w:rsidP="00621CFD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621CFD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FD" w:rsidRPr="003209F1" w:rsidRDefault="00621CF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FD" w:rsidRPr="003209F1" w:rsidRDefault="00621CF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1CFD" w:rsidRPr="003209F1" w:rsidRDefault="00621CFD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621CFD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677FD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621CFD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621CFD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C7063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Овчинников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621CFD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031EF8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031EF8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031EF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031EF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031EF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031EF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31EF8" w:rsidRDefault="008073C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7063B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Болезни уха, горла, носа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031EF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031EF8">
        <w:rPr>
          <w:rFonts w:ascii="Times New Roman" w:hAnsi="Times New Roman"/>
          <w:sz w:val="22"/>
          <w:szCs w:val="22"/>
        </w:rPr>
        <w:t>П</w:t>
      </w:r>
      <w:r w:rsidR="00E14AAC" w:rsidRPr="00031EF8">
        <w:rPr>
          <w:rFonts w:ascii="Times New Roman" w:hAnsi="Times New Roman"/>
          <w:sz w:val="22"/>
          <w:szCs w:val="22"/>
        </w:rPr>
        <w:t>еречень п</w:t>
      </w:r>
      <w:r w:rsidRPr="00031EF8">
        <w:rPr>
          <w:rFonts w:ascii="Times New Roman" w:hAnsi="Times New Roman"/>
          <w:sz w:val="22"/>
          <w:szCs w:val="22"/>
        </w:rPr>
        <w:t>ланируемы</w:t>
      </w:r>
      <w:r w:rsidR="00E14AAC" w:rsidRPr="00031EF8">
        <w:rPr>
          <w:rFonts w:ascii="Times New Roman" w:hAnsi="Times New Roman"/>
          <w:sz w:val="22"/>
          <w:szCs w:val="22"/>
        </w:rPr>
        <w:t>х</w:t>
      </w:r>
      <w:r w:rsidRPr="00031EF8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031EF8">
        <w:rPr>
          <w:rFonts w:ascii="Times New Roman" w:hAnsi="Times New Roman"/>
          <w:sz w:val="22"/>
          <w:szCs w:val="22"/>
        </w:rPr>
        <w:t>ов</w:t>
      </w:r>
      <w:r w:rsidRPr="00031EF8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031EF8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031EF8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 xml:space="preserve">Компетенции, закрепленные за </w:t>
      </w:r>
      <w:r w:rsidR="00104984" w:rsidRPr="00031EF8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031EF8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031EF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031EF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031EF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031EF8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031EF8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031EF8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1EF8">
              <w:rPr>
                <w:rFonts w:ascii="Times New Roman" w:hAnsi="Times New Roman"/>
              </w:rPr>
              <w:t>ОПК-</w:t>
            </w:r>
            <w:r w:rsidR="0097294A" w:rsidRPr="00031EF8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031EF8" w:rsidRDefault="00031EF8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1EF8">
              <w:rPr>
                <w:rFonts w:ascii="Times New Roman" w:hAnsi="Times New Roman"/>
              </w:rPr>
              <w:t>Г</w:t>
            </w:r>
            <w:r w:rsidR="003A3483" w:rsidRPr="00031EF8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031EF8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 xml:space="preserve">Результаты </w:t>
      </w:r>
      <w:r w:rsidR="00A1541A" w:rsidRPr="00031EF8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031EF8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031EF8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031EF8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031EF8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Результаты обучения</w:t>
            </w:r>
            <w:r w:rsidRPr="00031EF8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031EF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031EF8" w:rsidTr="001B0191">
        <w:tc>
          <w:tcPr>
            <w:tcW w:w="277" w:type="pct"/>
            <w:shd w:val="clear" w:color="auto" w:fill="auto"/>
          </w:tcPr>
          <w:p w:rsidR="0008581F" w:rsidRPr="00031EF8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031EF8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ОПК-</w:t>
            </w:r>
            <w:r w:rsidR="0097294A" w:rsidRPr="00031EF8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031EF8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  <w:b/>
              </w:rPr>
              <w:t>Знать</w:t>
            </w:r>
            <w:r w:rsidRPr="00031EF8">
              <w:rPr>
                <w:rFonts w:ascii="Times New Roman" w:hAnsi="Times New Roman"/>
              </w:rPr>
              <w:t xml:space="preserve"> </w:t>
            </w:r>
          </w:p>
          <w:p w:rsidR="0008581F" w:rsidRPr="00031EF8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031EF8">
              <w:rPr>
                <w:rFonts w:ascii="Times New Roman" w:hAnsi="Times New Roman"/>
              </w:rPr>
              <w:br/>
              <w:t>-</w:t>
            </w:r>
            <w:proofErr w:type="gramEnd"/>
            <w:r w:rsidRPr="00031EF8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031EF8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031EF8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031EF8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031EF8">
              <w:rPr>
                <w:rFonts w:ascii="Times New Roman" w:hAnsi="Times New Roman"/>
              </w:rPr>
              <w:br/>
              <w:t>-</w:t>
            </w:r>
            <w:proofErr w:type="gramEnd"/>
            <w:r w:rsidRPr="00031EF8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031EF8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031EF8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031EF8" w:rsidRDefault="0008581F" w:rsidP="00706A17">
            <w:pPr>
              <w:spacing w:after="0" w:line="240" w:lineRule="auto"/>
            </w:pPr>
            <w:r w:rsidRPr="00031EF8">
              <w:rPr>
                <w:rFonts w:ascii="Times New Roman" w:hAnsi="Times New Roman"/>
                <w:b/>
              </w:rPr>
              <w:t>Уметь</w:t>
            </w:r>
            <w:r w:rsidRPr="00031EF8">
              <w:rPr>
                <w:rFonts w:ascii="Times New Roman" w:hAnsi="Times New Roman"/>
              </w:rPr>
              <w:t xml:space="preserve"> …</w:t>
            </w:r>
            <w:r w:rsidRPr="00031EF8">
              <w:t xml:space="preserve"> </w:t>
            </w:r>
          </w:p>
          <w:p w:rsidR="0008581F" w:rsidRPr="00031EF8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031EF8">
              <w:rPr>
                <w:rFonts w:ascii="Times New Roman" w:hAnsi="Times New Roman"/>
              </w:rPr>
              <w:br/>
              <w:t>-</w:t>
            </w:r>
            <w:proofErr w:type="gramEnd"/>
            <w:r w:rsidRPr="00031EF8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031EF8">
              <w:rPr>
                <w:rFonts w:ascii="Times New Roman" w:hAnsi="Times New Roman"/>
              </w:rPr>
              <w:t>деятельностного</w:t>
            </w:r>
            <w:proofErr w:type="spellEnd"/>
            <w:r w:rsidRPr="00031EF8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031EF8">
              <w:rPr>
                <w:rFonts w:ascii="Times New Roman" w:hAnsi="Times New Roman"/>
              </w:rPr>
              <w:br/>
            </w:r>
            <w:r w:rsidRPr="00031EF8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031EF8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031EF8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031EF8">
              <w:rPr>
                <w:rFonts w:ascii="Times New Roman" w:hAnsi="Times New Roman"/>
              </w:rPr>
              <w:br/>
              <w:t>-</w:t>
            </w:r>
            <w:proofErr w:type="gramEnd"/>
            <w:r w:rsidRPr="00031EF8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031EF8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031EF8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031EF8">
              <w:rPr>
                <w:rFonts w:ascii="Times New Roman" w:hAnsi="Times New Roman"/>
              </w:rPr>
              <w:br/>
              <w:t>-</w:t>
            </w:r>
            <w:proofErr w:type="gramEnd"/>
            <w:r w:rsidRPr="00031EF8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031EF8">
              <w:rPr>
                <w:rFonts w:ascii="Times New Roman" w:hAnsi="Times New Roman"/>
              </w:rPr>
              <w:t>проблемности</w:t>
            </w:r>
            <w:proofErr w:type="spellEnd"/>
            <w:r w:rsidRPr="00031EF8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031EF8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031EF8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031EF8" w:rsidRDefault="0008581F" w:rsidP="00706A17">
            <w:pPr>
              <w:spacing w:after="0" w:line="240" w:lineRule="auto"/>
            </w:pPr>
            <w:r w:rsidRPr="00031EF8">
              <w:rPr>
                <w:rFonts w:ascii="Times New Roman" w:hAnsi="Times New Roman"/>
                <w:b/>
              </w:rPr>
              <w:t>Владеть</w:t>
            </w:r>
            <w:r w:rsidRPr="00031EF8">
              <w:rPr>
                <w:rFonts w:ascii="Times New Roman" w:hAnsi="Times New Roman"/>
              </w:rPr>
              <w:t>…</w:t>
            </w:r>
            <w:r w:rsidRPr="00031EF8">
              <w:t xml:space="preserve"> </w:t>
            </w:r>
          </w:p>
          <w:p w:rsidR="00197C7A" w:rsidRPr="00031EF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031EF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031EF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031EF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031EF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1EF8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031EF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031EF8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031EF8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031EF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031EF8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031EF8">
        <w:rPr>
          <w:rFonts w:ascii="Times New Roman" w:hAnsi="Times New Roman"/>
          <w:sz w:val="22"/>
          <w:szCs w:val="22"/>
        </w:rPr>
        <w:t xml:space="preserve"> практики</w:t>
      </w:r>
      <w:r w:rsidRPr="00031EF8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031EF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031EF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 xml:space="preserve">Общая трудоемкость </w:t>
            </w:r>
            <w:r w:rsidR="000A11A7" w:rsidRPr="00031EF8">
              <w:rPr>
                <w:sz w:val="22"/>
                <w:szCs w:val="22"/>
              </w:rPr>
              <w:t>практики</w:t>
            </w:r>
          </w:p>
        </w:tc>
      </w:tr>
      <w:tr w:rsidR="009B30A9" w:rsidRPr="00031EF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031EF8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031EF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031EF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031EF8">
              <w:rPr>
                <w:i/>
                <w:sz w:val="16"/>
                <w:szCs w:val="16"/>
              </w:rPr>
              <w:t xml:space="preserve">Название </w:t>
            </w:r>
            <w:r w:rsidR="000A11A7" w:rsidRPr="00031EF8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031EF8" w:rsidTr="00CB071E">
        <w:trPr>
          <w:trHeight w:val="283"/>
        </w:trPr>
        <w:tc>
          <w:tcPr>
            <w:tcW w:w="665" w:type="pct"/>
            <w:vAlign w:val="bottom"/>
          </w:tcPr>
          <w:p w:rsidR="00EE1A2F" w:rsidRPr="00031EF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031EF8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031EF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031EF8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031EF8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акад. ч</w:t>
            </w:r>
            <w:r w:rsidR="00EE1A2F" w:rsidRPr="00031EF8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031EF8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031EF8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031EF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031EF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031EF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031EF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031EF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031EF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1EF8">
              <w:rPr>
                <w:rFonts w:ascii="Times New Roman" w:hAnsi="Times New Roman"/>
                <w:b/>
              </w:rPr>
              <w:t>зач</w:t>
            </w:r>
            <w:proofErr w:type="spellEnd"/>
            <w:r w:rsidRPr="00031EF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031EF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 xml:space="preserve">акад. </w:t>
            </w:r>
            <w:r w:rsidR="000E292A" w:rsidRPr="00031EF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031EF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 xml:space="preserve">по </w:t>
            </w:r>
            <w:r w:rsidR="008073CA" w:rsidRPr="00031EF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031EF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031EF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031EF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031EF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031EF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Общая трудоемкость</w:t>
            </w:r>
            <w:r w:rsidRPr="00031EF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1EF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1EF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031EF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031EF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Общая трудоемкость</w:t>
            </w:r>
            <w:r w:rsidRPr="00031EF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31E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031EF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031EF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031EF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031EF8">
              <w:rPr>
                <w:rFonts w:ascii="Times New Roman" w:hAnsi="Times New Roman"/>
                <w:b/>
              </w:rPr>
              <w:t>Промежуточный контроль:</w:t>
            </w:r>
            <w:r w:rsidRPr="00031EF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031EF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031EF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031EF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031EF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1EF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1EF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1EF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031EF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031EF8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031EF8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031EF8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031EF8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32A4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32A48">
              <w:rPr>
                <w:sz w:val="22"/>
                <w:szCs w:val="22"/>
              </w:rPr>
              <w:t>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031EF8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031EF8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A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2A48">
              <w:rPr>
                <w:sz w:val="22"/>
                <w:szCs w:val="22"/>
              </w:rPr>
              <w:t>/</w:t>
            </w:r>
            <w:proofErr w:type="spellStart"/>
            <w:r w:rsidRPr="00532A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031EF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031EF8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031EF8">
        <w:rPr>
          <w:rFonts w:ascii="Times New Roman" w:hAnsi="Times New Roman"/>
          <w:sz w:val="22"/>
          <w:szCs w:val="22"/>
        </w:rPr>
        <w:t>дств дл</w:t>
      </w:r>
      <w:proofErr w:type="gramEnd"/>
      <w:r w:rsidRPr="00031EF8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031EF8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031EF8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031EF8">
        <w:rPr>
          <w:sz w:val="22"/>
          <w:szCs w:val="22"/>
        </w:rPr>
        <w:t xml:space="preserve">Типовые </w:t>
      </w:r>
      <w:r w:rsidR="00E069CC" w:rsidRPr="00031EF8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031EF8">
        <w:rPr>
          <w:rStyle w:val="afff"/>
          <w:sz w:val="22"/>
          <w:szCs w:val="22"/>
        </w:rPr>
        <w:footnoteReference w:id="3"/>
      </w:r>
      <w:bookmarkEnd w:id="6"/>
    </w:p>
    <w:p w:rsidR="0074715A" w:rsidRPr="00031EF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Какие задачи решает педагогическая наука?</w:t>
      </w:r>
    </w:p>
    <w:p w:rsidR="003E0F38" w:rsidRPr="00031EF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 xml:space="preserve">Ответ: </w:t>
      </w:r>
    </w:p>
    <w:p w:rsidR="003E0F38" w:rsidRPr="00031EF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031EF8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031EF8">
        <w:rPr>
          <w:sz w:val="22"/>
          <w:szCs w:val="22"/>
        </w:rPr>
        <w:t xml:space="preserve">Критерии и шкала оценивания </w:t>
      </w:r>
      <w:r w:rsidR="00253716" w:rsidRPr="00031EF8">
        <w:rPr>
          <w:sz w:val="22"/>
          <w:szCs w:val="22"/>
        </w:rPr>
        <w:t>промежуточной аттестации</w:t>
      </w:r>
      <w:bookmarkEnd w:id="7"/>
    </w:p>
    <w:p w:rsidR="006856A1" w:rsidRPr="00031EF8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031EF8">
        <w:rPr>
          <w:sz w:val="22"/>
          <w:szCs w:val="22"/>
        </w:rPr>
        <w:t xml:space="preserve">Оценивание </w:t>
      </w:r>
      <w:proofErr w:type="gramStart"/>
      <w:r w:rsidRPr="00031EF8">
        <w:rPr>
          <w:sz w:val="22"/>
          <w:szCs w:val="22"/>
        </w:rPr>
        <w:t>обучающегося</w:t>
      </w:r>
      <w:proofErr w:type="gramEnd"/>
      <w:r w:rsidRPr="00031EF8">
        <w:rPr>
          <w:sz w:val="22"/>
          <w:szCs w:val="22"/>
        </w:rPr>
        <w:t xml:space="preserve"> на </w:t>
      </w:r>
      <w:bookmarkEnd w:id="8"/>
      <w:r w:rsidRPr="00031EF8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031EF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031EF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031EF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031EF8" w:rsidTr="00D3432C">
        <w:tc>
          <w:tcPr>
            <w:tcW w:w="1005" w:type="pct"/>
            <w:shd w:val="clear" w:color="auto" w:fill="auto"/>
            <w:vAlign w:val="center"/>
          </w:tcPr>
          <w:p w:rsidR="00860DB0" w:rsidRPr="00031EF8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031EF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031EF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031EF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031EF8" w:rsidTr="00D3432C">
        <w:tc>
          <w:tcPr>
            <w:tcW w:w="1005" w:type="pct"/>
            <w:shd w:val="clear" w:color="auto" w:fill="auto"/>
            <w:vAlign w:val="center"/>
          </w:tcPr>
          <w:p w:rsidR="00860DB0" w:rsidRPr="00031EF8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031EF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031EF8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031EF8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031EF8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031EF8">
        <w:rPr>
          <w:rFonts w:ascii="Times New Roman" w:hAnsi="Times New Roman"/>
          <w:sz w:val="22"/>
          <w:szCs w:val="22"/>
        </w:rPr>
        <w:t>, необходим</w:t>
      </w:r>
      <w:r w:rsidRPr="00031EF8">
        <w:rPr>
          <w:rFonts w:ascii="Times New Roman" w:hAnsi="Times New Roman"/>
          <w:sz w:val="22"/>
          <w:szCs w:val="22"/>
        </w:rPr>
        <w:t>о</w:t>
      </w:r>
      <w:r w:rsidR="001D40E4" w:rsidRPr="00031EF8">
        <w:rPr>
          <w:rFonts w:ascii="Times New Roman" w:hAnsi="Times New Roman"/>
          <w:sz w:val="22"/>
          <w:szCs w:val="22"/>
        </w:rPr>
        <w:t>е</w:t>
      </w:r>
      <w:r w:rsidRPr="00031EF8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4C0DDD" w:rsidRPr="005C1C24" w:rsidRDefault="004C0DDD" w:rsidP="004C0DDD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5C1C24">
        <w:rPr>
          <w:sz w:val="22"/>
          <w:szCs w:val="22"/>
        </w:rPr>
        <w:t>Основная и дополнительная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4C0DDD" w:rsidRPr="005C1C24" w:rsidTr="00244A49">
        <w:trPr>
          <w:trHeight w:val="253"/>
        </w:trPr>
        <w:tc>
          <w:tcPr>
            <w:tcW w:w="272" w:type="pct"/>
            <w:vMerge w:val="restart"/>
          </w:tcPr>
          <w:p w:rsidR="004C0DDD" w:rsidRPr="005C1C24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C2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C1C2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1C24">
              <w:rPr>
                <w:rFonts w:ascii="Times New Roman" w:hAnsi="Times New Roman"/>
              </w:rPr>
              <w:t>/</w:t>
            </w:r>
            <w:proofErr w:type="spellStart"/>
            <w:r w:rsidRPr="005C1C2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C0DDD" w:rsidRPr="005C1C24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C24">
              <w:rPr>
                <w:rFonts w:ascii="Times New Roman" w:hAnsi="Times New Roman"/>
              </w:rPr>
              <w:t>Наименование</w:t>
            </w:r>
          </w:p>
        </w:tc>
      </w:tr>
      <w:tr w:rsidR="004C0DDD" w:rsidRPr="005C1C24" w:rsidTr="00244A49">
        <w:trPr>
          <w:trHeight w:val="253"/>
        </w:trPr>
        <w:tc>
          <w:tcPr>
            <w:tcW w:w="272" w:type="pct"/>
            <w:vMerge/>
          </w:tcPr>
          <w:p w:rsidR="004C0DDD" w:rsidRPr="005C1C24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4C0DDD" w:rsidRPr="005C1C24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Оториноларингология: учебное пособие для преподавателей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стомат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. факультета мед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 xml:space="preserve">узов /В.В. Вишняков, Э. В.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Синьков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- М.: МГМСУ, 2011. - 44 с.: ил.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Оториноларингологи</w:t>
            </w:r>
            <w:r w:rsidRPr="00B614E2">
              <w:rPr>
                <w:bCs/>
                <w:color w:val="000000"/>
              </w:rPr>
              <w:t>я</w:t>
            </w:r>
            <w:r w:rsidRPr="00B614E2">
              <w:rPr>
                <w:rFonts w:ascii="Times New Roman" w:hAnsi="Times New Roman"/>
                <w:color w:val="000000"/>
              </w:rPr>
              <w:t xml:space="preserve">: национальное руководство: краткое издание /под ред. В.Т.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Пальчуна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- М.: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2014. - 654 с.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5C1C24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1C24">
              <w:rPr>
                <w:rFonts w:ascii="Times New Roman" w:hAnsi="Times New Roman"/>
                <w:color w:val="000000"/>
              </w:rPr>
              <w:t xml:space="preserve">     Клиническая лабораторная диагностика: Учебное пособие /А.А. </w:t>
            </w:r>
            <w:proofErr w:type="spellStart"/>
            <w:r w:rsidRPr="005C1C24">
              <w:rPr>
                <w:rFonts w:ascii="Times New Roman" w:hAnsi="Times New Roman"/>
                <w:color w:val="000000"/>
              </w:rPr>
              <w:t>Кишкун</w:t>
            </w:r>
            <w:proofErr w:type="spellEnd"/>
            <w:r w:rsidRPr="005C1C24">
              <w:rPr>
                <w:rFonts w:ascii="Times New Roman" w:hAnsi="Times New Roman"/>
                <w:color w:val="000000"/>
              </w:rPr>
              <w:t xml:space="preserve">.- М.: ГЭОТАР – </w:t>
            </w:r>
            <w:proofErr w:type="spellStart"/>
            <w:r w:rsidRPr="005C1C24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5C1C24">
              <w:rPr>
                <w:rFonts w:ascii="Times New Roman" w:hAnsi="Times New Roman"/>
                <w:color w:val="000000"/>
              </w:rPr>
              <w:t xml:space="preserve">, 2010.- 971 с.: ил. 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Руководство по практической оториноларингологии / В.Т.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Пальчун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Л.А.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Лучихин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М.М. Магомедов. - М.: МИА, 2011. - 343 с.: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bCs/>
                <w:color w:val="000000"/>
              </w:rPr>
              <w:t xml:space="preserve">     Оториноларингологи</w:t>
            </w:r>
            <w:r w:rsidRPr="00B614E2">
              <w:rPr>
                <w:rFonts w:ascii="Times New Roman" w:hAnsi="Times New Roman"/>
                <w:color w:val="000000"/>
              </w:rPr>
              <w:t xml:space="preserve">я: учебник /В.Т.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Пальчун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М.М. Магомедов, Л.А.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Лучихин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- 3-е изд.,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и доп. - М.: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2014. - 581 с.: ил.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Риносинусит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 /С.З. Пискунов, Г.З. Пискунов. - М.: МИА, 2013. - 161 с.: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. (1экз.)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bCs/>
                <w:color w:val="000000"/>
              </w:rPr>
              <w:t xml:space="preserve">     Оториноларингологи</w:t>
            </w:r>
            <w:r w:rsidRPr="00B614E2">
              <w:rPr>
                <w:rFonts w:ascii="Times New Roman" w:hAnsi="Times New Roman"/>
                <w:color w:val="000000"/>
              </w:rPr>
              <w:t xml:space="preserve">я: учебник /В.Т.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Пальчун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М.М. Магомедов, Л.А.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Лучихин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- 3-е изд.,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и доп. - М.: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2013. - 581 с.: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bCs/>
                <w:color w:val="000000"/>
              </w:rPr>
              <w:t xml:space="preserve">     Оториноларингологи</w:t>
            </w:r>
            <w:r w:rsidRPr="00B614E2">
              <w:rPr>
                <w:rFonts w:ascii="Times New Roman" w:hAnsi="Times New Roman"/>
                <w:color w:val="000000"/>
              </w:rPr>
              <w:t xml:space="preserve">я в клинической практике: учебник: справочник /под ред. А.С. </w:t>
            </w:r>
            <w:r w:rsidRPr="00B614E2">
              <w:rPr>
                <w:rFonts w:ascii="Times New Roman" w:hAnsi="Times New Roman"/>
                <w:color w:val="000000"/>
              </w:rPr>
              <w:lastRenderedPageBreak/>
              <w:t xml:space="preserve">Лопатина. - М.: Практическая медицина, 2012. - 381 с.: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Руководство по практической </w:t>
            </w:r>
            <w:r w:rsidRPr="00B614E2">
              <w:rPr>
                <w:bCs/>
                <w:color w:val="000000"/>
              </w:rPr>
              <w:t>оториноларингологи</w:t>
            </w:r>
            <w:r w:rsidRPr="00B614E2">
              <w:rPr>
                <w:rFonts w:ascii="Times New Roman" w:hAnsi="Times New Roman"/>
                <w:color w:val="000000"/>
              </w:rPr>
              <w:t xml:space="preserve">и /В.Т.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Пальчун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Л.А.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Лучихин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М.М. Магомедов. - М.: МИА, 2011. - 343 с.: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Болезни уха, горла и носа: практическое руководство /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Х.Бербом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 [и др.]. - М.: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МЕДпресс-информ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2012. - 772 с.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Секреты </w:t>
            </w:r>
            <w:r w:rsidRPr="00B614E2">
              <w:rPr>
                <w:bCs/>
                <w:color w:val="000000"/>
              </w:rPr>
              <w:t>оториноларингологи</w:t>
            </w:r>
            <w:r w:rsidRPr="00B614E2">
              <w:rPr>
                <w:rFonts w:ascii="Times New Roman" w:hAnsi="Times New Roman"/>
                <w:color w:val="000000"/>
              </w:rPr>
              <w:t xml:space="preserve">и: руководство /под ред. Ю.М.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Овчинникова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- 2-е изд.,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. и доп. - М.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 xml:space="preserve"> Бином, 2013. - 494 с.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Лекарственные средства в практике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оториноларинголога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: справочник /И. Б.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Анготоева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, Г.З. Пискунов. - М.: МИА, 2012. - 173 с. 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, 2012. - 446 с.</w:t>
            </w:r>
          </w:p>
        </w:tc>
      </w:tr>
      <w:tr w:rsidR="004C0DDD" w:rsidRPr="005C1C24" w:rsidTr="00244A49">
        <w:tc>
          <w:tcPr>
            <w:tcW w:w="272" w:type="pct"/>
          </w:tcPr>
          <w:p w:rsidR="004C0DDD" w:rsidRPr="005C1C24" w:rsidRDefault="004C0DDD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>Кудрявая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 xml:space="preserve"> [и др.]. - М.: МГМСУ, 2015. - 383 с.</w:t>
            </w:r>
          </w:p>
        </w:tc>
      </w:tr>
    </w:tbl>
    <w:p w:rsidR="004C0DDD" w:rsidRPr="00656147" w:rsidRDefault="004C0DDD" w:rsidP="004C0DDD">
      <w:pPr>
        <w:pStyle w:val="2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656147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C0DDD" w:rsidRPr="00656147" w:rsidTr="00244A49">
        <w:trPr>
          <w:trHeight w:val="253"/>
        </w:trPr>
        <w:tc>
          <w:tcPr>
            <w:tcW w:w="272" w:type="pct"/>
            <w:vMerge w:val="restart"/>
          </w:tcPr>
          <w:p w:rsidR="004C0DDD" w:rsidRPr="00656147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61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6147">
              <w:rPr>
                <w:rFonts w:ascii="Times New Roman" w:hAnsi="Times New Roman"/>
              </w:rPr>
              <w:t>/</w:t>
            </w:r>
            <w:proofErr w:type="spellStart"/>
            <w:r w:rsidRPr="006561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C0DDD" w:rsidRPr="00656147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>Наименование</w:t>
            </w:r>
          </w:p>
        </w:tc>
      </w:tr>
      <w:tr w:rsidR="004C0DDD" w:rsidRPr="00656147" w:rsidTr="00244A49">
        <w:trPr>
          <w:trHeight w:val="253"/>
        </w:trPr>
        <w:tc>
          <w:tcPr>
            <w:tcW w:w="272" w:type="pct"/>
            <w:vMerge/>
          </w:tcPr>
          <w:p w:rsidR="004C0DDD" w:rsidRPr="00656147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4C0DDD" w:rsidRPr="00656147" w:rsidRDefault="004C0DD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DDD" w:rsidRPr="00656147" w:rsidTr="00244A49">
        <w:tc>
          <w:tcPr>
            <w:tcW w:w="272" w:type="pct"/>
          </w:tcPr>
          <w:p w:rsidR="004C0DDD" w:rsidRPr="00656147" w:rsidRDefault="004C0DDD" w:rsidP="004C0DD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Оториноларингология: учебное пособие для преподавателей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стомат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. факультета мед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 xml:space="preserve">узов /В.В. Вишняков, Э. В.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Синьков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. - М.: МГМСУ, 2011. - 44 с.: ил.</w:t>
            </w:r>
          </w:p>
        </w:tc>
      </w:tr>
      <w:tr w:rsidR="004C0DDD" w:rsidRPr="00656147" w:rsidTr="00244A49">
        <w:tc>
          <w:tcPr>
            <w:tcW w:w="272" w:type="pct"/>
          </w:tcPr>
          <w:p w:rsidR="004C0DDD" w:rsidRPr="00656147" w:rsidRDefault="004C0DDD" w:rsidP="004C0DD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color w:val="000000"/>
              </w:rPr>
              <w:t xml:space="preserve">     Оториноларингологи</w:t>
            </w:r>
            <w:r w:rsidRPr="00B614E2">
              <w:rPr>
                <w:rFonts w:ascii="Times New Roman" w:hAnsi="Times New Roman"/>
                <w:bCs/>
                <w:color w:val="000000"/>
              </w:rPr>
              <w:t>я</w:t>
            </w:r>
            <w:r w:rsidRPr="00B614E2">
              <w:rPr>
                <w:rFonts w:ascii="Times New Roman" w:hAnsi="Times New Roman"/>
                <w:color w:val="000000"/>
              </w:rPr>
              <w:t xml:space="preserve">: национальное руководство: краткое издание /под ред. В.Т.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Пальчуна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 xml:space="preserve">. - М.: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, 2014. - 654 с</w:t>
            </w:r>
          </w:p>
        </w:tc>
      </w:tr>
      <w:tr w:rsidR="004C0DDD" w:rsidRPr="00656147" w:rsidTr="00244A49">
        <w:tc>
          <w:tcPr>
            <w:tcW w:w="272" w:type="pct"/>
          </w:tcPr>
          <w:p w:rsidR="004C0DDD" w:rsidRPr="00656147" w:rsidRDefault="004C0DDD" w:rsidP="004C0DD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C0DDD" w:rsidRPr="00B614E2" w:rsidRDefault="004C0DDD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14E2">
              <w:rPr>
                <w:rFonts w:ascii="Times New Roman" w:hAnsi="Times New Roman"/>
                <w:bCs/>
                <w:color w:val="000000"/>
              </w:rPr>
              <w:t xml:space="preserve">     Оториноларингологи</w:t>
            </w:r>
            <w:r w:rsidRPr="00B614E2">
              <w:rPr>
                <w:rFonts w:ascii="Times New Roman" w:hAnsi="Times New Roman"/>
                <w:color w:val="000000"/>
              </w:rPr>
              <w:t>я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 xml:space="preserve"> справочник практического врача / М. П. Николаев. - М.: </w:t>
            </w:r>
            <w:proofErr w:type="spellStart"/>
            <w:r w:rsidRPr="00B614E2">
              <w:rPr>
                <w:rFonts w:ascii="Times New Roman" w:hAnsi="Times New Roman"/>
                <w:color w:val="000000"/>
              </w:rPr>
              <w:t>МЕДпресс-информ</w:t>
            </w:r>
            <w:proofErr w:type="spellEnd"/>
            <w:r w:rsidRPr="00B614E2">
              <w:rPr>
                <w:rFonts w:ascii="Times New Roman" w:hAnsi="Times New Roman"/>
                <w:color w:val="000000"/>
              </w:rPr>
              <w:t>, 2012. - 270 с.</w:t>
            </w:r>
          </w:p>
        </w:tc>
      </w:tr>
    </w:tbl>
    <w:p w:rsidR="000E292A" w:rsidRPr="00031EF8" w:rsidRDefault="000E292A" w:rsidP="0050431B">
      <w:pPr>
        <w:pStyle w:val="2"/>
        <w:ind w:left="0" w:firstLine="0"/>
        <w:rPr>
          <w:sz w:val="22"/>
          <w:szCs w:val="22"/>
        </w:rPr>
      </w:pPr>
      <w:r w:rsidRPr="00031EF8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031EF8" w:rsidTr="00EC43C3">
        <w:trPr>
          <w:trHeight w:val="253"/>
        </w:trPr>
        <w:tc>
          <w:tcPr>
            <w:tcW w:w="260" w:type="pct"/>
            <w:vMerge w:val="restart"/>
          </w:tcPr>
          <w:p w:rsidR="00EC43C3" w:rsidRPr="00031EF8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31E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1EF8">
              <w:rPr>
                <w:rFonts w:ascii="Times New Roman" w:hAnsi="Times New Roman"/>
              </w:rPr>
              <w:t>/</w:t>
            </w:r>
            <w:proofErr w:type="spellStart"/>
            <w:r w:rsidRPr="00031E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031EF8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031EF8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031EF8" w:rsidTr="00EC43C3">
        <w:trPr>
          <w:trHeight w:val="253"/>
        </w:trPr>
        <w:tc>
          <w:tcPr>
            <w:tcW w:w="260" w:type="pct"/>
            <w:vMerge/>
          </w:tcPr>
          <w:p w:rsidR="00EC43C3" w:rsidRPr="00031EF8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031EF8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031EF8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031EF8" w:rsidTr="00EC43C3">
        <w:tc>
          <w:tcPr>
            <w:tcW w:w="260" w:type="pct"/>
          </w:tcPr>
          <w:p w:rsidR="00EC43C3" w:rsidRPr="00031EF8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031EF8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031EF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031EF8" w:rsidTr="00EC43C3">
        <w:tc>
          <w:tcPr>
            <w:tcW w:w="260" w:type="pct"/>
          </w:tcPr>
          <w:p w:rsidR="00EC43C3" w:rsidRPr="00031EF8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031EF8" w:rsidTr="00EC43C3">
        <w:tc>
          <w:tcPr>
            <w:tcW w:w="260" w:type="pct"/>
          </w:tcPr>
          <w:p w:rsidR="00EC43C3" w:rsidRPr="00031EF8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031EF8" w:rsidTr="00EC43C3">
        <w:tc>
          <w:tcPr>
            <w:tcW w:w="260" w:type="pct"/>
          </w:tcPr>
          <w:p w:rsidR="00EC43C3" w:rsidRPr="00031EF8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031EF8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1EF8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031EF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031EF8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031EF8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031EF8" w:rsidTr="00705E62">
        <w:trPr>
          <w:trHeight w:val="340"/>
        </w:trPr>
        <w:tc>
          <w:tcPr>
            <w:tcW w:w="5000" w:type="pct"/>
            <w:vAlign w:val="bottom"/>
          </w:tcPr>
          <w:p w:rsidR="000E292A" w:rsidRPr="00031EF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031EF8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031EF8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031EF8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Педагогическая практика</w:t>
            </w:r>
            <w:r w:rsidR="00DD6C11" w:rsidRPr="00031EF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031EF8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031EF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031EF8">
              <w:rPr>
                <w:i/>
                <w:sz w:val="22"/>
                <w:szCs w:val="22"/>
              </w:rPr>
              <w:t xml:space="preserve">Название </w:t>
            </w:r>
            <w:r w:rsidR="001D40E4" w:rsidRPr="00031EF8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031EF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31EF8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031EF8">
              <w:rPr>
                <w:sz w:val="22"/>
                <w:szCs w:val="22"/>
              </w:rPr>
              <w:t>:</w:t>
            </w:r>
          </w:p>
        </w:tc>
      </w:tr>
      <w:tr w:rsidR="00705E62" w:rsidRPr="00031EF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031EF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31EF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031EF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31EF8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031EF8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031EF8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031EF8">
        <w:rPr>
          <w:sz w:val="22"/>
          <w:szCs w:val="22"/>
        </w:rPr>
        <w:t>аудиторных</w:t>
      </w:r>
      <w:r w:rsidRPr="00031EF8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031EF8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031EF8" w:rsidTr="001113D4">
        <w:trPr>
          <w:trHeight w:val="253"/>
        </w:trPr>
        <w:tc>
          <w:tcPr>
            <w:tcW w:w="272" w:type="pct"/>
            <w:vMerge w:val="restart"/>
          </w:tcPr>
          <w:p w:rsidR="00705E62" w:rsidRPr="00031EF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31E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1EF8">
              <w:rPr>
                <w:rFonts w:ascii="Times New Roman" w:hAnsi="Times New Roman"/>
              </w:rPr>
              <w:t>/</w:t>
            </w:r>
            <w:proofErr w:type="spellStart"/>
            <w:r w:rsidRPr="00031E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031EF8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Перечень баз</w:t>
            </w:r>
            <w:r w:rsidR="00705E62" w:rsidRPr="00031EF8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031EF8" w:rsidTr="001113D4">
        <w:trPr>
          <w:trHeight w:val="253"/>
        </w:trPr>
        <w:tc>
          <w:tcPr>
            <w:tcW w:w="272" w:type="pct"/>
            <w:vMerge/>
          </w:tcPr>
          <w:p w:rsidR="00705E62" w:rsidRPr="00031EF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031EF8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14E2" w:rsidRPr="00031EF8" w:rsidTr="001113D4">
        <w:tc>
          <w:tcPr>
            <w:tcW w:w="272" w:type="pct"/>
          </w:tcPr>
          <w:p w:rsidR="00B614E2" w:rsidRPr="00031EF8" w:rsidRDefault="00B614E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614E2" w:rsidRPr="002B096E" w:rsidRDefault="00B614E2" w:rsidP="00B6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14E2">
              <w:rPr>
                <w:rFonts w:ascii="Times New Roman" w:hAnsi="Times New Roman"/>
                <w:color w:val="000000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B614E2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614E2">
              <w:rPr>
                <w:rFonts w:ascii="Times New Roman" w:hAnsi="Times New Roman"/>
                <w:color w:val="000000"/>
              </w:rPr>
              <w:t>осква, ул.Делегатская, д. 20, стр.1</w:t>
            </w:r>
          </w:p>
        </w:tc>
      </w:tr>
    </w:tbl>
    <w:p w:rsidR="008A7479" w:rsidRPr="00031EF8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031EF8">
        <w:rPr>
          <w:sz w:val="22"/>
          <w:szCs w:val="22"/>
        </w:rPr>
        <w:t xml:space="preserve">научно-исследовательское </w:t>
      </w:r>
      <w:r w:rsidRPr="00031EF8">
        <w:rPr>
          <w:sz w:val="22"/>
          <w:szCs w:val="22"/>
        </w:rPr>
        <w:t>оборудование</w:t>
      </w:r>
      <w:r w:rsidR="00DD6C11" w:rsidRPr="00031EF8">
        <w:rPr>
          <w:sz w:val="22"/>
          <w:szCs w:val="22"/>
        </w:rPr>
        <w:t>:</w:t>
      </w:r>
    </w:p>
    <w:p w:rsidR="00DD6C11" w:rsidRPr="00031EF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1. Световые, люминесцентные и стереомикроскопы</w:t>
      </w:r>
    </w:p>
    <w:p w:rsidR="00DD6C11" w:rsidRPr="00031EF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lastRenderedPageBreak/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031EF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3. Термостат, холодильник</w:t>
      </w:r>
    </w:p>
    <w:p w:rsidR="007E257B" w:rsidRPr="00031EF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4. Автоматический счётчик колоний</w:t>
      </w:r>
    </w:p>
    <w:p w:rsidR="007E257B" w:rsidRPr="00031EF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5. Иммуноферментный анализатор</w:t>
      </w:r>
    </w:p>
    <w:p w:rsidR="007E257B" w:rsidRPr="00031EF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6. Программируемый культиватор бактерий</w:t>
      </w:r>
    </w:p>
    <w:p w:rsidR="00DD6C11" w:rsidRPr="00031EF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7</w:t>
      </w:r>
      <w:r w:rsidR="00DD6C11" w:rsidRPr="00031EF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031EF8">
        <w:rPr>
          <w:sz w:val="22"/>
          <w:szCs w:val="22"/>
        </w:rPr>
        <w:t>иммунологическая</w:t>
      </w:r>
      <w:proofErr w:type="gramEnd"/>
      <w:r w:rsidR="00DD6C11" w:rsidRPr="00031EF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031EF8">
        <w:rPr>
          <w:sz w:val="22"/>
          <w:szCs w:val="22"/>
        </w:rPr>
        <w:t>полимеразной</w:t>
      </w:r>
      <w:proofErr w:type="spellEnd"/>
      <w:r w:rsidR="00DD6C11" w:rsidRPr="00031EF8">
        <w:rPr>
          <w:sz w:val="22"/>
          <w:szCs w:val="22"/>
        </w:rPr>
        <w:t xml:space="preserve"> цепной реакции)</w:t>
      </w:r>
    </w:p>
    <w:p w:rsidR="00DD6C11" w:rsidRPr="00031EF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31EF8">
        <w:rPr>
          <w:sz w:val="22"/>
          <w:szCs w:val="22"/>
        </w:rPr>
        <w:t>8</w:t>
      </w:r>
      <w:r w:rsidR="00DD6C11" w:rsidRPr="00031EF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031EF8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1E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1EF8">
              <w:rPr>
                <w:sz w:val="22"/>
                <w:szCs w:val="22"/>
              </w:rPr>
              <w:t>/</w:t>
            </w:r>
            <w:proofErr w:type="spellStart"/>
            <w:r w:rsidRPr="00031E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031EF8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 xml:space="preserve">Наименование </w:t>
            </w:r>
            <w:r w:rsidR="001D40E4" w:rsidRPr="00031EF8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031EF8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Оборудование</w:t>
            </w:r>
            <w:r w:rsidR="00FD40C1" w:rsidRPr="00031EF8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31EF8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31EF8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 xml:space="preserve">Педагогическая </w:t>
            </w:r>
            <w:r w:rsidR="00D928A9" w:rsidRPr="00031EF8">
              <w:rPr>
                <w:sz w:val="22"/>
                <w:szCs w:val="22"/>
              </w:rPr>
              <w:t xml:space="preserve">деятельность </w:t>
            </w:r>
            <w:r w:rsidRPr="00031EF8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31EF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1EF8">
              <w:rPr>
                <w:rFonts w:ascii="Times New Roman" w:hAnsi="Times New Roman"/>
              </w:rPr>
              <w:t>Мультимедийный</w:t>
            </w:r>
            <w:proofErr w:type="spellEnd"/>
            <w:r w:rsidRPr="00031EF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31EF8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31EF8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31EF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1EF8">
              <w:rPr>
                <w:rFonts w:ascii="Times New Roman" w:hAnsi="Times New Roman"/>
              </w:rPr>
              <w:t>Мультимедийный</w:t>
            </w:r>
            <w:proofErr w:type="spellEnd"/>
            <w:r w:rsidRPr="00031EF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31EF8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31EF8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31EF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1EF8">
              <w:rPr>
                <w:rFonts w:ascii="Times New Roman" w:hAnsi="Times New Roman"/>
              </w:rPr>
              <w:t>Мультимедийный</w:t>
            </w:r>
            <w:proofErr w:type="spellEnd"/>
            <w:r w:rsidRPr="00031EF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031EF8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031EF8" w:rsidRDefault="007E257B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1EF8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031EF8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1EF8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70" w:rsidRDefault="00C16E70" w:rsidP="00617194">
      <w:pPr>
        <w:spacing w:after="0" w:line="240" w:lineRule="auto"/>
      </w:pPr>
      <w:r>
        <w:separator/>
      </w:r>
    </w:p>
  </w:endnote>
  <w:end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0170B7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B614E2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70" w:rsidRDefault="00C16E70" w:rsidP="00617194">
      <w:pPr>
        <w:spacing w:after="0" w:line="240" w:lineRule="auto"/>
      </w:pPr>
      <w:r>
        <w:separator/>
      </w:r>
    </w:p>
  </w:footnote>
  <w:foot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CC13D0" w:rsidRDefault="00CC13D0" w:rsidP="00CC13D0">
    <w:pPr>
      <w:pStyle w:val="af3"/>
      <w:rPr>
        <w:i/>
        <w:sz w:val="16"/>
        <w:szCs w:val="16"/>
      </w:rPr>
    </w:pPr>
    <w:r w:rsidRPr="005B2716">
      <w:rPr>
        <w:i/>
        <w:sz w:val="16"/>
        <w:szCs w:val="16"/>
      </w:rPr>
      <w:t xml:space="preserve">31.06.01 Клиническая медицина; Направленность </w:t>
    </w:r>
    <w:r w:rsidR="00E758C4">
      <w:rPr>
        <w:i/>
        <w:sz w:val="16"/>
        <w:szCs w:val="16"/>
      </w:rPr>
      <w:t>-</w:t>
    </w:r>
    <w:r w:rsidRPr="005B2716">
      <w:rPr>
        <w:i/>
        <w:sz w:val="16"/>
        <w:szCs w:val="16"/>
      </w:rPr>
      <w:t xml:space="preserve"> Болезни уха, горла, носа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5FAD2B3C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5"/>
  </w:num>
  <w:num w:numId="36">
    <w:abstractNumId w:val="24"/>
  </w:num>
  <w:num w:numId="3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170B7"/>
    <w:rsid w:val="00031EF8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720B4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0757F"/>
    <w:rsid w:val="0021620C"/>
    <w:rsid w:val="00241C1C"/>
    <w:rsid w:val="00241D6F"/>
    <w:rsid w:val="0024277B"/>
    <w:rsid w:val="00243DDF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04EA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0DDD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1CFD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77FDC"/>
    <w:rsid w:val="00684958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6840"/>
    <w:rsid w:val="00796EB9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5A00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614E2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063B"/>
    <w:rsid w:val="00C83A19"/>
    <w:rsid w:val="00C84058"/>
    <w:rsid w:val="00C913F3"/>
    <w:rsid w:val="00CA2D4D"/>
    <w:rsid w:val="00CA3F11"/>
    <w:rsid w:val="00CB071E"/>
    <w:rsid w:val="00CB3B99"/>
    <w:rsid w:val="00CC13D0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80E75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8C4"/>
    <w:rsid w:val="00E86362"/>
    <w:rsid w:val="00E87AC6"/>
    <w:rsid w:val="00EA02A9"/>
    <w:rsid w:val="00EA0A4F"/>
    <w:rsid w:val="00EA0D3F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4BDEA-42E2-4293-81E2-64CE7877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2015-11-16T09:14:00Z</dcterms:created>
  <dcterms:modified xsi:type="dcterms:W3CDTF">2015-12-02T08:57:00Z</dcterms:modified>
</cp:coreProperties>
</file>