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A" w:rsidRDefault="002719FA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2719FA" w:rsidRDefault="002719FA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337094" w:rsidRPr="00EF0096" w:rsidRDefault="00337094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</w:p>
    <w:p w:rsidR="00337094" w:rsidRPr="00EF0096" w:rsidRDefault="00337094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приказом Министерства</w:t>
      </w:r>
    </w:p>
    <w:p w:rsidR="00337094" w:rsidRPr="00EF0096" w:rsidRDefault="00337094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труда и социальной защиты Российской Федерации</w:t>
      </w:r>
    </w:p>
    <w:p w:rsidR="00337094" w:rsidRPr="00EF0096" w:rsidRDefault="00337094" w:rsidP="00337094">
      <w:pPr>
        <w:pStyle w:val="ConsPlusNormal"/>
        <w:spacing w:after="240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от «__» ______201</w:t>
      </w:r>
      <w:r w:rsidR="00D26F65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EF0096">
        <w:rPr>
          <w:rFonts w:ascii="Times New Roman" w:hAnsi="Times New Roman" w:cs="Times New Roman"/>
          <w:color w:val="000000"/>
          <w:sz w:val="28"/>
          <w:szCs w:val="24"/>
        </w:rPr>
        <w:t xml:space="preserve"> г. №___</w:t>
      </w:r>
    </w:p>
    <w:p w:rsidR="00337094" w:rsidRPr="00EF0096" w:rsidRDefault="00337094" w:rsidP="0033709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52"/>
          <w:szCs w:val="52"/>
        </w:rPr>
      </w:pPr>
      <w:bookmarkStart w:id="0" w:name="P28"/>
      <w:bookmarkEnd w:id="0"/>
      <w:r w:rsidRPr="00EF0096">
        <w:rPr>
          <w:rFonts w:ascii="Times New Roman" w:hAnsi="Times New Roman" w:cs="Times New Roman"/>
          <w:b w:val="0"/>
          <w:color w:val="000000"/>
          <w:sz w:val="52"/>
          <w:szCs w:val="52"/>
        </w:rPr>
        <w:t>ПРОФЕССИОНАЛЬНЫЙ СТАНДАРТ</w:t>
      </w:r>
    </w:p>
    <w:p w:rsidR="00337094" w:rsidRPr="00EF0096" w:rsidRDefault="00337094" w:rsidP="003370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94" w:rsidRPr="00EF0096" w:rsidRDefault="00337094" w:rsidP="0033709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EF0096">
        <w:rPr>
          <w:rFonts w:ascii="Times New Roman" w:hAnsi="Times New Roman" w:cs="Times New Roman"/>
          <w:color w:val="000000"/>
          <w:sz w:val="28"/>
          <w:szCs w:val="24"/>
        </w:rPr>
        <w:t>Врач-</w:t>
      </w:r>
      <w:r w:rsidR="00D22069">
        <w:rPr>
          <w:rFonts w:ascii="Times New Roman" w:hAnsi="Times New Roman" w:cs="Times New Roman"/>
          <w:color w:val="000000"/>
          <w:sz w:val="28"/>
          <w:szCs w:val="24"/>
        </w:rPr>
        <w:t>ортодонт</w:t>
      </w:r>
      <w:proofErr w:type="spellEnd"/>
    </w:p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0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</w:tblGrid>
      <w:tr w:rsidR="00337094" w:rsidRPr="00EF0096" w:rsidTr="00135C63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094" w:rsidRPr="00EF0096" w:rsidTr="00135C63"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Регистрационный номер</w:t>
            </w:r>
          </w:p>
        </w:tc>
      </w:tr>
    </w:tbl>
    <w:p w:rsidR="00337094" w:rsidRPr="003F7CA0" w:rsidRDefault="00337094" w:rsidP="0033709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CA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3F7CA0" w:rsidRPr="003F7CA0" w:rsidRDefault="00825526" w:rsidP="003F7CA0">
      <w:pPr>
        <w:pStyle w:val="12"/>
        <w:tabs>
          <w:tab w:val="right" w:leader="dot" w:pos="1042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25526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337094" w:rsidRPr="003F7CA0">
        <w:rPr>
          <w:rFonts w:ascii="Times New Roman" w:hAnsi="Times New Roman"/>
          <w:color w:val="000000"/>
          <w:sz w:val="24"/>
          <w:szCs w:val="24"/>
        </w:rPr>
        <w:instrText xml:space="preserve"> TOC \u \t "Заг 1;1;Заг 2;2" </w:instrText>
      </w:r>
      <w:r w:rsidRPr="00825526">
        <w:rPr>
          <w:rFonts w:ascii="Times New Roman" w:hAnsi="Times New Roman"/>
          <w:color w:val="000000"/>
          <w:sz w:val="24"/>
          <w:szCs w:val="24"/>
        </w:rPr>
        <w:fldChar w:fldCharType="separate"/>
      </w:r>
    </w:p>
    <w:p w:rsidR="003F7CA0" w:rsidRPr="003F7CA0" w:rsidRDefault="00825526" w:rsidP="007956B8">
      <w:pPr>
        <w:pStyle w:val="af1"/>
        <w:jc w:val="both"/>
        <w:rPr>
          <w:rFonts w:ascii="Times New Roman" w:hAnsi="Times New Roman"/>
          <w:b w:val="0"/>
          <w:noProof/>
          <w:color w:val="auto"/>
          <w:sz w:val="24"/>
          <w:szCs w:val="24"/>
          <w:lang w:eastAsia="ru-RU"/>
        </w:rPr>
      </w:pPr>
      <w:r w:rsidRPr="00825526">
        <w:fldChar w:fldCharType="begin"/>
      </w:r>
      <w:r w:rsidR="003F7CA0">
        <w:instrText xml:space="preserve"> TOC \o "1-3" \h \z \u </w:instrText>
      </w:r>
      <w:r w:rsidRPr="00825526">
        <w:fldChar w:fldCharType="separate"/>
      </w:r>
      <w:hyperlink w:anchor="_Toc492049565" w:history="1">
        <w:r w:rsidR="003F7CA0" w:rsidRPr="003F7CA0">
          <w:rPr>
            <w:rStyle w:val="a3"/>
            <w:rFonts w:ascii="Times New Roman" w:hAnsi="Times New Roman"/>
            <w:b w:val="0"/>
            <w:noProof/>
            <w:color w:val="auto"/>
            <w:sz w:val="24"/>
            <w:szCs w:val="24"/>
          </w:rPr>
          <w:t>I. Общие сведения</w:t>
        </w:r>
        <w:r w:rsidR="003F7CA0"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A2024B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     </w:t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_Toc492049565 \h </w:instrText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1</w:t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F7CA0" w:rsidRPr="003F7CA0" w:rsidRDefault="00825526" w:rsidP="007956B8">
      <w:pPr>
        <w:pStyle w:val="12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66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_Toc492049566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Pr="003F7CA0" w:rsidRDefault="00825526" w:rsidP="007956B8">
      <w:pPr>
        <w:pStyle w:val="12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67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_Toc492049567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Pr="003F7CA0" w:rsidRDefault="00825526" w:rsidP="007956B8">
      <w:pPr>
        <w:pStyle w:val="21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68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3.1. Обобщенная трудовая функция</w:t>
        </w:r>
        <w:r w:rsid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</w:t>
        </w:r>
        <w:r w:rsidR="003F7CA0">
          <w:rPr>
            <w:rFonts w:ascii="Times New Roman" w:hAnsi="Times New Roman"/>
            <w:color w:val="000000"/>
            <w:sz w:val="24"/>
            <w:szCs w:val="24"/>
          </w:rPr>
          <w:t xml:space="preserve">Оказание медицинской помощи пациентам </w:t>
        </w:r>
        <w:r w:rsidR="007956B8">
          <w:rPr>
            <w:rFonts w:ascii="Times New Roman" w:hAnsi="Times New Roman"/>
            <w:color w:val="000000"/>
            <w:sz w:val="24"/>
            <w:szCs w:val="24"/>
          </w:rPr>
          <w:t>по профилю «</w:t>
        </w:r>
        <w:r w:rsidR="00292B2A">
          <w:rPr>
            <w:rFonts w:ascii="Times New Roman" w:hAnsi="Times New Roman"/>
            <w:color w:val="000000"/>
            <w:sz w:val="24"/>
            <w:szCs w:val="24"/>
          </w:rPr>
          <w:t>ортодонтия»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_Toc492049568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Pr="003F7CA0" w:rsidRDefault="00825526" w:rsidP="007956B8">
      <w:pPr>
        <w:pStyle w:val="12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76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IV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 Сведения об организациях – разработчиках  профессионального стандарта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_Toc492049576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Default="00825526">
      <w:r>
        <w:fldChar w:fldCharType="end"/>
      </w:r>
    </w:p>
    <w:p w:rsidR="00337094" w:rsidRPr="00EF0096" w:rsidRDefault="00825526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CA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337094" w:rsidRPr="003F7CA0" w:rsidRDefault="00337094" w:rsidP="003F7CA0">
      <w:pPr>
        <w:pStyle w:val="11"/>
      </w:pPr>
      <w:bookmarkStart w:id="1" w:name="_Toc492049504"/>
      <w:bookmarkStart w:id="2" w:name="_Toc492049565"/>
      <w:r w:rsidRPr="003F7CA0">
        <w:t>I. Общие сведения</w:t>
      </w:r>
      <w:bookmarkEnd w:id="1"/>
      <w:bookmarkEnd w:id="2"/>
    </w:p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7868"/>
        <w:gridCol w:w="399"/>
        <w:gridCol w:w="2288"/>
      </w:tblGrid>
      <w:tr w:rsidR="00C56147" w:rsidRPr="00EF0096" w:rsidTr="00135C63">
        <w:trPr>
          <w:trHeight w:val="454"/>
        </w:trPr>
        <w:tc>
          <w:tcPr>
            <w:tcW w:w="37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147" w:rsidRPr="00EF0096" w:rsidRDefault="00C56147" w:rsidP="00292B2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Врачебная практика в области </w:t>
            </w:r>
            <w:r w:rsidR="0029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ортодонтии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56147" w:rsidRPr="00EF0096" w:rsidRDefault="00C56147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147" w:rsidRPr="00EF0096" w:rsidRDefault="00C56147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147" w:rsidRPr="00EF0096" w:rsidTr="00135C63">
        <w:tc>
          <w:tcPr>
            <w:tcW w:w="37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147" w:rsidRPr="00EF0096" w:rsidRDefault="00C56147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147" w:rsidRPr="00EF0096" w:rsidRDefault="00C56147" w:rsidP="00135C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56147" w:rsidRPr="00EF0096" w:rsidRDefault="00C56147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Код</w:t>
            </w: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67" w:rsidRDefault="00197667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096">
        <w:rPr>
          <w:rFonts w:ascii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p w:rsidR="00585915" w:rsidRPr="00EF0096" w:rsidRDefault="00585915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62" w:type="dxa"/>
          <w:right w:w="62" w:type="dxa"/>
        </w:tblCellMar>
        <w:tblLook w:val="04A0"/>
      </w:tblPr>
      <w:tblGrid>
        <w:gridCol w:w="10555"/>
      </w:tblGrid>
      <w:tr w:rsidR="00337094" w:rsidRPr="00EF0096" w:rsidTr="00135C63">
        <w:trPr>
          <w:trHeight w:val="567"/>
        </w:trPr>
        <w:tc>
          <w:tcPr>
            <w:tcW w:w="5000" w:type="pct"/>
            <w:hideMark/>
          </w:tcPr>
          <w:p w:rsidR="00755F78" w:rsidRPr="00EF0096" w:rsidRDefault="00755F78" w:rsidP="00755F7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Профилактика, диагностика, лечение </w:t>
            </w:r>
            <w:r w:rsidR="0029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зубочелюстно-лицевых аномалий</w:t>
            </w:r>
          </w:p>
          <w:p w:rsidR="00337094" w:rsidRPr="00EF0096" w:rsidRDefault="00337094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096">
        <w:rPr>
          <w:rFonts w:ascii="Times New Roman" w:hAnsi="Times New Roman" w:cs="Times New Roman"/>
          <w:color w:val="000000"/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665"/>
        <w:gridCol w:w="3378"/>
        <w:gridCol w:w="1404"/>
        <w:gridCol w:w="4108"/>
      </w:tblGrid>
      <w:tr w:rsidR="00C1675B" w:rsidRPr="00EF0096" w:rsidTr="00C1675B">
        <w:trPr>
          <w:trHeight w:val="334"/>
        </w:trPr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1675B" w:rsidRPr="00EF0096" w:rsidRDefault="00C1675B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42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1675B" w:rsidRPr="00EF0096" w:rsidRDefault="00292B2A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Ортодонты</w:t>
            </w:r>
            <w:proofErr w:type="spellEnd"/>
          </w:p>
          <w:p w:rsidR="00C1675B" w:rsidRPr="00EF0096" w:rsidRDefault="00C1675B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094" w:rsidRPr="00EF0096" w:rsidTr="00135C63">
        <w:tc>
          <w:tcPr>
            <w:tcW w:w="789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(код </w:t>
            </w:r>
            <w:hyperlink r:id="rId8" w:history="1">
              <w:r w:rsidRPr="00EF009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4"/>
                </w:rPr>
                <w:t>ОКЗ</w:t>
              </w:r>
            </w:hyperlink>
            <w:r>
              <w:rPr>
                <w:rStyle w:val="aa"/>
                <w:rFonts w:ascii="Times New Roman" w:hAnsi="Times New Roman" w:cs="Times New Roman"/>
                <w:color w:val="000000"/>
                <w:sz w:val="20"/>
                <w:szCs w:val="24"/>
              </w:rPr>
              <w:endnoteReference w:id="1"/>
            </w: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600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(наименование)</w:t>
            </w:r>
          </w:p>
        </w:tc>
        <w:tc>
          <w:tcPr>
            <w:tcW w:w="66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1675B" w:rsidRDefault="00C1675B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(наименование)</w:t>
            </w: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096">
        <w:rPr>
          <w:rFonts w:ascii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/>
      </w:tblPr>
      <w:tblGrid>
        <w:gridCol w:w="1887"/>
        <w:gridCol w:w="8668"/>
      </w:tblGrid>
      <w:tr w:rsidR="00D9002D" w:rsidRPr="00EF0096" w:rsidTr="00135C63">
        <w:tc>
          <w:tcPr>
            <w:tcW w:w="894" w:type="pct"/>
          </w:tcPr>
          <w:p w:rsidR="00D9002D" w:rsidRDefault="00D9002D" w:rsidP="00D9002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4106" w:type="pct"/>
          </w:tcPr>
          <w:p w:rsidR="00D9002D" w:rsidRDefault="00292B2A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</w:p>
        </w:tc>
      </w:tr>
      <w:tr w:rsidR="00337094" w:rsidRPr="00EF0096" w:rsidTr="00135C63">
        <w:tc>
          <w:tcPr>
            <w:tcW w:w="894" w:type="pct"/>
            <w:tcBorders>
              <w:left w:val="nil"/>
              <w:bottom w:val="nil"/>
              <w:right w:val="nil"/>
            </w:tcBorders>
            <w:hideMark/>
          </w:tcPr>
          <w:p w:rsidR="00337094" w:rsidRPr="00BB70FE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(код </w:t>
            </w:r>
            <w:hyperlink r:id="rId9" w:history="1">
              <w:r w:rsidRPr="00BB70FE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ОКВЭД</w:t>
              </w:r>
            </w:hyperlink>
            <w:r w:rsidRPr="00BB70FE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  <w:r w:rsidRPr="00BB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  <w:hideMark/>
          </w:tcPr>
          <w:p w:rsidR="00337094" w:rsidRPr="00BB70FE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7094" w:rsidRPr="00EF0096" w:rsidSect="00135C63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6" w:h="16838" w:code="9"/>
          <w:pgMar w:top="1134" w:right="624" w:bottom="964" w:left="851" w:header="709" w:footer="709" w:gutter="0"/>
          <w:cols w:space="708"/>
          <w:titlePg/>
          <w:docGrid w:linePitch="360"/>
        </w:sectPr>
      </w:pPr>
    </w:p>
    <w:p w:rsidR="00184C25" w:rsidRPr="003F7CA0" w:rsidRDefault="00184C25" w:rsidP="003F7CA0">
      <w:pPr>
        <w:pStyle w:val="11"/>
      </w:pPr>
      <w:bookmarkStart w:id="3" w:name="_Toc492049505"/>
      <w:bookmarkStart w:id="4" w:name="_Toc492049566"/>
      <w:r w:rsidRPr="003F7CA0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</w:p>
    <w:p w:rsidR="00FC0DEA" w:rsidRPr="00EF0096" w:rsidRDefault="00FC0DEA" w:rsidP="00E26A2E">
      <w:pPr>
        <w:pStyle w:val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6804"/>
        <w:gridCol w:w="1134"/>
        <w:gridCol w:w="1502"/>
      </w:tblGrid>
      <w:tr w:rsidR="00FC0DEA" w:rsidTr="00B0544E">
        <w:tc>
          <w:tcPr>
            <w:tcW w:w="4644" w:type="dxa"/>
            <w:gridSpan w:val="2"/>
          </w:tcPr>
          <w:p w:rsidR="00FC0DEA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716" w:type="dxa"/>
            <w:gridSpan w:val="4"/>
          </w:tcPr>
          <w:p w:rsidR="00FC0DEA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7D090C" w:rsidTr="00B0544E">
        <w:tc>
          <w:tcPr>
            <w:tcW w:w="675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</w:tcPr>
          <w:p w:rsidR="007D090C" w:rsidRPr="00BB70FE" w:rsidRDefault="00C01E0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D090C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02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BC640A" w:rsidTr="00B0544E">
        <w:tc>
          <w:tcPr>
            <w:tcW w:w="675" w:type="dxa"/>
            <w:vMerge w:val="restart"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</w:tcPr>
          <w:p w:rsidR="00BC640A" w:rsidRPr="00BB70FE" w:rsidRDefault="00BC640A" w:rsidP="00292B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медицинской помощи пациентам по профилю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ортодонтия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640A" w:rsidRDefault="00BC640A" w:rsidP="006A33A3">
            <w:pPr>
              <w:pStyle w:val="22"/>
              <w:tabs>
                <w:tab w:val="clear" w:pos="5670"/>
              </w:tabs>
              <w:ind w:firstLine="708"/>
              <w:jc w:val="both"/>
            </w:pPr>
            <w:r w:rsidRPr="00BB70FE">
              <w:rPr>
                <w:color w:val="000000"/>
                <w:shd w:val="clear" w:color="auto" w:fill="FFFFFF"/>
              </w:rPr>
              <w:t>Проведение обследования пациентов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B70FE">
              <w:rPr>
                <w:color w:val="000000"/>
                <w:shd w:val="clear" w:color="auto" w:fill="FFFFFF"/>
              </w:rPr>
              <w:t xml:space="preserve"> в целях выявления </w:t>
            </w:r>
            <w:r>
              <w:rPr>
                <w:color w:val="000000"/>
              </w:rPr>
              <w:t>зубочелюстно-лицевых аномалий</w:t>
            </w:r>
            <w:r w:rsidRPr="00BB70FE">
              <w:rPr>
                <w:color w:val="000000"/>
                <w:shd w:val="clear" w:color="auto" w:fill="FFFFFF"/>
              </w:rPr>
              <w:t xml:space="preserve"> и постановки диагноза</w:t>
            </w:r>
            <w:r>
              <w:rPr>
                <w:color w:val="000000"/>
                <w:shd w:val="clear" w:color="auto" w:fill="FFFFFF"/>
              </w:rPr>
              <w:t xml:space="preserve"> с учетом периода развития зубочелюстной системы, </w:t>
            </w:r>
            <w:r w:rsidRPr="005143E2">
              <w:t xml:space="preserve"> проведение лечебных и реабилитационных мероприятий в объеме, соответствующем требованиям квалификационной характеристики;</w:t>
            </w:r>
          </w:p>
          <w:p w:rsidR="00B0544E" w:rsidRPr="00BB70FE" w:rsidRDefault="00B0544E" w:rsidP="006A33A3">
            <w:pPr>
              <w:pStyle w:val="22"/>
              <w:tabs>
                <w:tab w:val="clear" w:pos="5670"/>
              </w:tabs>
              <w:ind w:firstLine="708"/>
              <w:jc w:val="both"/>
            </w:pPr>
          </w:p>
        </w:tc>
        <w:tc>
          <w:tcPr>
            <w:tcW w:w="1134" w:type="dxa"/>
          </w:tcPr>
          <w:p w:rsidR="00BC640A" w:rsidRPr="00774E21" w:rsidRDefault="00BC640A" w:rsidP="00BB70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1502" w:type="dxa"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C640A" w:rsidTr="00B0544E">
        <w:tc>
          <w:tcPr>
            <w:tcW w:w="675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640A" w:rsidRDefault="00BC640A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лечения и контроль его эффективности и безопасности у пациентов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 в периоде временных зубов</w:t>
            </w:r>
          </w:p>
          <w:p w:rsidR="00B0544E" w:rsidRPr="00BB70FE" w:rsidRDefault="00B0544E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40A" w:rsidRPr="00774E21" w:rsidRDefault="00BC640A" w:rsidP="00BB70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1502" w:type="dxa"/>
          </w:tcPr>
          <w:p w:rsidR="00BC640A" w:rsidRPr="00ED2813" w:rsidRDefault="00ED2813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640A" w:rsidTr="00B0544E">
        <w:tc>
          <w:tcPr>
            <w:tcW w:w="675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640A" w:rsidRDefault="00BC640A" w:rsidP="006A33A3">
            <w:pPr>
              <w:pStyle w:val="22"/>
              <w:tabs>
                <w:tab w:val="clear" w:pos="5670"/>
              </w:tabs>
              <w:ind w:firstLine="34"/>
              <w:jc w:val="both"/>
              <w:rPr>
                <w:color w:val="000000"/>
              </w:rPr>
            </w:pPr>
            <w:r w:rsidRPr="00BB70FE">
              <w:t xml:space="preserve">Назначение лечения и контроль его эффективности и безопасности у пациентов с </w:t>
            </w:r>
            <w:r>
              <w:rPr>
                <w:color w:val="000000"/>
              </w:rPr>
              <w:t>зубочелюстно-лицевыми аномалиями в периоде смены зубов</w:t>
            </w:r>
          </w:p>
          <w:p w:rsidR="00B0544E" w:rsidRDefault="00B0544E" w:rsidP="006A33A3">
            <w:pPr>
              <w:pStyle w:val="22"/>
              <w:tabs>
                <w:tab w:val="clear" w:pos="5670"/>
              </w:tabs>
              <w:ind w:firstLine="34"/>
              <w:jc w:val="both"/>
            </w:pPr>
          </w:p>
        </w:tc>
        <w:tc>
          <w:tcPr>
            <w:tcW w:w="1134" w:type="dxa"/>
          </w:tcPr>
          <w:p w:rsidR="00BC640A" w:rsidRPr="003D6DAD" w:rsidRDefault="00BC640A" w:rsidP="00BB70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А/03.8</w:t>
            </w:r>
          </w:p>
        </w:tc>
        <w:tc>
          <w:tcPr>
            <w:tcW w:w="1502" w:type="dxa"/>
          </w:tcPr>
          <w:p w:rsidR="00BC640A" w:rsidRPr="00ED2813" w:rsidRDefault="00ED2813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640A" w:rsidTr="00B0544E">
        <w:tc>
          <w:tcPr>
            <w:tcW w:w="675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640A" w:rsidRPr="00BB70FE" w:rsidRDefault="00BC640A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640A" w:rsidRDefault="00BC640A" w:rsidP="006A33A3">
            <w:pPr>
              <w:pStyle w:val="22"/>
              <w:tabs>
                <w:tab w:val="clear" w:pos="5670"/>
              </w:tabs>
              <w:ind w:firstLine="34"/>
              <w:jc w:val="both"/>
              <w:rPr>
                <w:color w:val="000000"/>
              </w:rPr>
            </w:pPr>
            <w:r w:rsidRPr="00BB70FE">
              <w:t xml:space="preserve">Назначение лечения и контроль его эффективности и безопасности у пациентов с </w:t>
            </w:r>
            <w:r>
              <w:rPr>
                <w:color w:val="000000"/>
              </w:rPr>
              <w:t>зубочелюстно-лицевыми аномалиями в периоде постоянных зубов</w:t>
            </w:r>
          </w:p>
          <w:p w:rsidR="00B0544E" w:rsidRDefault="00B0544E" w:rsidP="006A33A3">
            <w:pPr>
              <w:pStyle w:val="22"/>
              <w:tabs>
                <w:tab w:val="clear" w:pos="5670"/>
              </w:tabs>
              <w:ind w:firstLine="34"/>
              <w:jc w:val="both"/>
            </w:pPr>
          </w:p>
        </w:tc>
        <w:tc>
          <w:tcPr>
            <w:tcW w:w="1134" w:type="dxa"/>
          </w:tcPr>
          <w:p w:rsidR="00BC640A" w:rsidRPr="006A33A3" w:rsidRDefault="00BC640A" w:rsidP="00BB70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А/04.8</w:t>
            </w:r>
          </w:p>
        </w:tc>
        <w:tc>
          <w:tcPr>
            <w:tcW w:w="1502" w:type="dxa"/>
          </w:tcPr>
          <w:p w:rsidR="00BC640A" w:rsidRPr="00ED2813" w:rsidRDefault="00ED2813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64BC8" w:rsidTr="00B0544E">
        <w:tc>
          <w:tcPr>
            <w:tcW w:w="675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4BC8" w:rsidRDefault="00A64BC8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BA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 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функциональными нарушениями  зубочелюстной системы и дисфункцией  ВНЧС</w:t>
            </w:r>
          </w:p>
          <w:p w:rsidR="00B0544E" w:rsidRDefault="00B0544E" w:rsidP="00BB70F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B0544E" w:rsidRDefault="00B0544E" w:rsidP="00BB70F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B0544E" w:rsidRPr="00C16960" w:rsidRDefault="00B0544E" w:rsidP="00BB70F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B01A8">
              <w:rPr>
                <w:rFonts w:ascii="Times New Roman" w:hAnsi="Times New Roman"/>
                <w:sz w:val="24"/>
                <w:szCs w:val="24"/>
              </w:rPr>
              <w:t>/0</w:t>
            </w:r>
            <w:r w:rsidR="00EC5FA4">
              <w:rPr>
                <w:rFonts w:ascii="Times New Roman" w:hAnsi="Times New Roman"/>
                <w:sz w:val="24"/>
                <w:szCs w:val="24"/>
              </w:rPr>
              <w:t>5</w:t>
            </w:r>
            <w:r w:rsidRPr="00BB01A8">
              <w:rPr>
                <w:rFonts w:ascii="Times New Roman" w:hAnsi="Times New Roman"/>
                <w:sz w:val="24"/>
                <w:szCs w:val="24"/>
              </w:rPr>
              <w:t>.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BC8" w:rsidTr="00B0544E">
        <w:tc>
          <w:tcPr>
            <w:tcW w:w="675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544E" w:rsidRDefault="00A64BC8" w:rsidP="00BC64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BA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 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аномалий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зубочелюстно-лицевой области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>при реализации индивидуальных программ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овместно с хирургами стоматологами)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4BC8" w:rsidRPr="00C16960" w:rsidRDefault="00A64BC8" w:rsidP="00BC64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>/0</w:t>
            </w:r>
            <w:r w:rsidR="00EC5FA4">
              <w:rPr>
                <w:rFonts w:ascii="Times New Roman" w:hAnsi="Times New Roman"/>
                <w:sz w:val="24"/>
                <w:szCs w:val="24"/>
              </w:rPr>
              <w:t>6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>.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BC8" w:rsidTr="00B0544E">
        <w:tc>
          <w:tcPr>
            <w:tcW w:w="675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BC8" w:rsidRPr="00BB70FE" w:rsidRDefault="00A64BC8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1320" w:rsidRDefault="00502CC2" w:rsidP="0050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40A">
              <w:rPr>
                <w:rFonts w:ascii="Times New Roman" w:hAnsi="Times New Roman"/>
              </w:rPr>
              <w:t>П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>санитарно-просветительной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предупреждению развития заболеваний; осуществление профилактической работы, направленной на выявление ранних и скрытых форм </w:t>
            </w:r>
            <w:r w:rsidRPr="00BC640A">
              <w:rPr>
                <w:rFonts w:ascii="Times New Roman" w:hAnsi="Times New Roman"/>
              </w:rPr>
              <w:t>зубочелюстных аномалий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 и факторов риска;</w:t>
            </w:r>
            <w:r w:rsidRPr="00BC640A">
              <w:rPr>
                <w:rFonts w:ascii="Times New Roman" w:hAnsi="Times New Roman"/>
              </w:rPr>
              <w:t xml:space="preserve">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</w:t>
            </w:r>
          </w:p>
          <w:p w:rsidR="00502CC2" w:rsidRPr="00A91320" w:rsidRDefault="00502CC2" w:rsidP="0050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C8" w:rsidRPr="00BB70FE" w:rsidRDefault="00EC5FA4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</w:t>
            </w:r>
            <w:r w:rsidR="00A64BC8" w:rsidRPr="00BB70F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02" w:type="dxa"/>
          </w:tcPr>
          <w:p w:rsidR="00A64BC8" w:rsidRPr="00BB70FE" w:rsidRDefault="00C01E07" w:rsidP="00BB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1E07" w:rsidTr="00B0544E">
        <w:tc>
          <w:tcPr>
            <w:tcW w:w="675" w:type="dxa"/>
            <w:vMerge/>
          </w:tcPr>
          <w:p w:rsidR="00C01E07" w:rsidRPr="00BB70FE" w:rsidRDefault="00C01E0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01E07" w:rsidRPr="00BB70FE" w:rsidRDefault="00C01E0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1E07" w:rsidRPr="00BB70FE" w:rsidRDefault="00C01E0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01E07" w:rsidRDefault="00C01E07" w:rsidP="00C0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6BA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медицинского персонала</w:t>
            </w:r>
          </w:p>
          <w:p w:rsidR="00C01E07" w:rsidRPr="00BC640A" w:rsidRDefault="00C01E07" w:rsidP="00502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1E07" w:rsidRDefault="00EC5FA4" w:rsidP="00C0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А/08</w:t>
            </w:r>
            <w:r w:rsidR="00C01E07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C01E07" w:rsidRDefault="00C01E07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01E07" w:rsidRPr="00BB70FE" w:rsidRDefault="00C01E07" w:rsidP="00BB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544E" w:rsidTr="00B0544E">
        <w:tc>
          <w:tcPr>
            <w:tcW w:w="675" w:type="dxa"/>
            <w:vMerge/>
          </w:tcPr>
          <w:p w:rsidR="00B0544E" w:rsidRPr="00BB70FE" w:rsidRDefault="00B0544E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544E" w:rsidRPr="00BB70FE" w:rsidRDefault="00B0544E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544E" w:rsidRPr="00BB70FE" w:rsidRDefault="00B0544E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544E" w:rsidRPr="00BC640A" w:rsidRDefault="00C01E07" w:rsidP="00C0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в экстренной и неотложной формах</w:t>
            </w:r>
            <w:proofErr w:type="gramEnd"/>
          </w:p>
        </w:tc>
        <w:tc>
          <w:tcPr>
            <w:tcW w:w="1134" w:type="dxa"/>
          </w:tcPr>
          <w:p w:rsidR="00B0544E" w:rsidRPr="00BB70FE" w:rsidRDefault="00EC5FA4" w:rsidP="00C0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А/09</w:t>
            </w:r>
            <w:r w:rsidR="00C01E07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02" w:type="dxa"/>
          </w:tcPr>
          <w:p w:rsidR="00B0544E" w:rsidRPr="00BB70FE" w:rsidRDefault="00C01E07" w:rsidP="00BB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F7CA0" w:rsidRDefault="003F7CA0" w:rsidP="00C8425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  <w:sectPr w:rsidR="003F7CA0" w:rsidSect="003F7CA0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  <w:bookmarkStart w:id="5" w:name="_Toc411415261"/>
      <w:bookmarkStart w:id="6" w:name="_Toc468179246"/>
    </w:p>
    <w:p w:rsidR="006157C2" w:rsidRDefault="006157C2" w:rsidP="001835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8425D" w:rsidRPr="005545A0" w:rsidRDefault="00C8425D" w:rsidP="003F7CA0">
      <w:pPr>
        <w:pStyle w:val="11"/>
      </w:pPr>
      <w:bookmarkStart w:id="7" w:name="_Toc492049506"/>
      <w:bookmarkStart w:id="8" w:name="_Toc492049567"/>
      <w:r w:rsidRPr="005545A0">
        <w:rPr>
          <w:lang w:val="en-US"/>
        </w:rPr>
        <w:t>III</w:t>
      </w:r>
      <w:r w:rsidRPr="005545A0">
        <w:t>.</w:t>
      </w:r>
      <w:r w:rsidRPr="005545A0">
        <w:rPr>
          <w:lang w:val="en-US"/>
        </w:rPr>
        <w:t> </w:t>
      </w:r>
      <w:r w:rsidRPr="005545A0">
        <w:t>Характеристика обобщенных трудовых функций</w:t>
      </w:r>
      <w:bookmarkEnd w:id="5"/>
      <w:bookmarkEnd w:id="6"/>
      <w:bookmarkEnd w:id="7"/>
      <w:bookmarkEnd w:id="8"/>
    </w:p>
    <w:p w:rsidR="00C8425D" w:rsidRPr="003F7CA0" w:rsidRDefault="00C8425D" w:rsidP="003F7CA0">
      <w:pPr>
        <w:pStyle w:val="2"/>
      </w:pPr>
      <w:bookmarkStart w:id="9" w:name="_Toc411415262"/>
      <w:bookmarkStart w:id="10" w:name="_Toc468179247"/>
      <w:bookmarkStart w:id="11" w:name="_Toc492049568"/>
      <w:r w:rsidRPr="003F7CA0">
        <w:t>3.1. Обобщенная трудовая функция</w:t>
      </w:r>
      <w:bookmarkEnd w:id="9"/>
      <w:bookmarkEnd w:id="10"/>
      <w:bookmarkEnd w:id="11"/>
    </w:p>
    <w:tbl>
      <w:tblPr>
        <w:tblW w:w="5000" w:type="pct"/>
        <w:tblLayout w:type="fixed"/>
        <w:tblLook w:val="0000"/>
      </w:tblPr>
      <w:tblGrid>
        <w:gridCol w:w="1710"/>
        <w:gridCol w:w="4393"/>
        <w:gridCol w:w="709"/>
        <w:gridCol w:w="765"/>
        <w:gridCol w:w="1624"/>
        <w:gridCol w:w="1481"/>
      </w:tblGrid>
      <w:tr w:rsidR="00B12F90" w:rsidRPr="005545A0" w:rsidTr="00ED2813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B12F90" w:rsidRPr="005545A0" w:rsidRDefault="00B12F90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F90" w:rsidRPr="006A5D46" w:rsidRDefault="00725434" w:rsidP="00D2206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медицинской помощи </w:t>
            </w:r>
            <w:r w:rsidR="00D2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пациентам по профилю «ортодонтия».</w:t>
            </w:r>
            <w:r w:rsidRP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B12F90" w:rsidRPr="005545A0" w:rsidRDefault="00B12F90" w:rsidP="00135C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2F90" w:rsidRPr="00ED2813" w:rsidRDefault="00B12F90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2F90" w:rsidRPr="00ED2813" w:rsidRDefault="00B12F90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81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2F90" w:rsidRPr="00ED2813" w:rsidRDefault="00B12F90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8425D" w:rsidRPr="005545A0" w:rsidRDefault="00C8425D" w:rsidP="00C8425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739"/>
        <w:gridCol w:w="1365"/>
        <w:gridCol w:w="598"/>
        <w:gridCol w:w="1594"/>
        <w:gridCol w:w="1399"/>
        <w:gridCol w:w="2987"/>
      </w:tblGrid>
      <w:tr w:rsidR="00C8425D" w:rsidRPr="005545A0" w:rsidTr="00135C63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D22069" w:rsidRDefault="00C8425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25D" w:rsidRPr="005545A0" w:rsidTr="00135C63">
        <w:trPr>
          <w:trHeight w:val="479"/>
        </w:trPr>
        <w:tc>
          <w:tcPr>
            <w:tcW w:w="1282" w:type="pct"/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8425D" w:rsidRPr="005545A0" w:rsidRDefault="00C8425D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8425D" w:rsidRPr="005545A0" w:rsidRDefault="00C8425D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4C25" w:rsidRDefault="00184C25" w:rsidP="00E26A2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802"/>
        <w:gridCol w:w="7796"/>
      </w:tblGrid>
      <w:tr w:rsidR="00421B77" w:rsidRPr="009D40C7" w:rsidTr="00BB70FE">
        <w:tc>
          <w:tcPr>
            <w:tcW w:w="2802" w:type="dxa"/>
          </w:tcPr>
          <w:p w:rsidR="00421B77" w:rsidRPr="009D40C7" w:rsidRDefault="00421B77" w:rsidP="00BB70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C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B70FE" w:rsidRPr="009D40C7">
              <w:rPr>
                <w:rFonts w:ascii="Times New Roman" w:hAnsi="Times New Roman" w:cs="Times New Roman"/>
                <w:sz w:val="24"/>
                <w:szCs w:val="24"/>
              </w:rPr>
              <w:t>, професий</w:t>
            </w:r>
          </w:p>
        </w:tc>
        <w:tc>
          <w:tcPr>
            <w:tcW w:w="7796" w:type="dxa"/>
          </w:tcPr>
          <w:p w:rsidR="00421B77" w:rsidRPr="009D40C7" w:rsidRDefault="00D22069" w:rsidP="001835D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40C7">
              <w:rPr>
                <w:rFonts w:ascii="Times New Roman" w:hAnsi="Times New Roman" w:cs="Times New Roman"/>
              </w:rPr>
              <w:t>Врач-ортодонт</w:t>
            </w:r>
            <w:proofErr w:type="spellEnd"/>
            <w:r w:rsidRPr="009D40C7">
              <w:rPr>
                <w:rFonts w:ascii="Times New Roman" w:hAnsi="Times New Roman" w:cs="Times New Roman"/>
              </w:rP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 w:rsidRPr="009D40C7">
              <w:rPr>
                <w:rFonts w:ascii="Times New Roman" w:hAnsi="Times New Roman" w:cs="Times New Roman"/>
              </w:rPr>
              <w:t>врач-ортодонт</w:t>
            </w:r>
            <w:proofErr w:type="spellEnd"/>
            <w:proofErr w:type="gramEnd"/>
          </w:p>
        </w:tc>
      </w:tr>
    </w:tbl>
    <w:p w:rsidR="00421B77" w:rsidRPr="009D40C7" w:rsidRDefault="00421B77" w:rsidP="00E26A2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802"/>
        <w:gridCol w:w="7796"/>
      </w:tblGrid>
      <w:tr w:rsidR="00B728E2" w:rsidRPr="009D40C7" w:rsidTr="00BB70FE">
        <w:tc>
          <w:tcPr>
            <w:tcW w:w="2802" w:type="dxa"/>
          </w:tcPr>
          <w:p w:rsidR="00B728E2" w:rsidRPr="009D40C7" w:rsidRDefault="00B728E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C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B728E2" w:rsidRPr="009D40C7" w:rsidRDefault="00B728E2" w:rsidP="00AC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40C7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Pr="009D40C7">
              <w:rPr>
                <w:rFonts w:ascii="Times New Roman" w:hAnsi="Times New Roman"/>
              </w:rPr>
              <w:t>специалитет</w:t>
            </w:r>
            <w:proofErr w:type="spellEnd"/>
            <w:r w:rsidRPr="009D40C7">
              <w:rPr>
                <w:rFonts w:ascii="Times New Roman" w:hAnsi="Times New Roman"/>
              </w:rPr>
              <w:t xml:space="preserve"> по специальности "Стоматология" Подготовка в ординатуре по специальности "Ортодонтия" Повышение квалификации не реже одного раза в 5 лет в течение всей трудовой деятельности</w:t>
            </w:r>
          </w:p>
        </w:tc>
      </w:tr>
      <w:tr w:rsidR="00B728E2" w:rsidTr="00BB70FE">
        <w:tc>
          <w:tcPr>
            <w:tcW w:w="2802" w:type="dxa"/>
          </w:tcPr>
          <w:p w:rsidR="00B728E2" w:rsidRPr="00BB70FE" w:rsidRDefault="00B728E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B728E2" w:rsidRPr="004C3EDD" w:rsidRDefault="00B728E2" w:rsidP="00AC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728E2" w:rsidTr="00BB70FE">
        <w:tc>
          <w:tcPr>
            <w:tcW w:w="2802" w:type="dxa"/>
          </w:tcPr>
          <w:p w:rsidR="00B728E2" w:rsidRPr="00BB70FE" w:rsidRDefault="00B728E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9D40C7" w:rsidRPr="00BB70FE" w:rsidRDefault="009D40C7" w:rsidP="009D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3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4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ОРТОДОНТИЯ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D40C7" w:rsidRPr="00BB70FE" w:rsidRDefault="009D40C7" w:rsidP="009D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0C7" w:rsidRPr="00BB70FE" w:rsidRDefault="009D40C7" w:rsidP="009D40C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5"/>
            </w:r>
            <w:r w:rsidRPr="00BB70FE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9D40C7" w:rsidRPr="00BB70FE" w:rsidRDefault="009D40C7" w:rsidP="009D40C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8E2" w:rsidRPr="004C3EDD" w:rsidRDefault="009D40C7" w:rsidP="009D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B728E2" w:rsidTr="00BB70FE">
        <w:tc>
          <w:tcPr>
            <w:tcW w:w="2802" w:type="dxa"/>
          </w:tcPr>
          <w:p w:rsidR="00B728E2" w:rsidRPr="00BB70FE" w:rsidRDefault="00B728E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7570"/>
            </w:tblGrid>
            <w:tr w:rsidR="009D40C7" w:rsidRPr="00BB70FE" w:rsidTr="00AC7292">
              <w:tc>
                <w:tcPr>
                  <w:tcW w:w="7796" w:type="dxa"/>
                </w:tcPr>
                <w:p w:rsidR="009D40C7" w:rsidRPr="00BB70FE" w:rsidRDefault="009D40C7" w:rsidP="00AC7292">
                  <w:pPr>
                    <w:pStyle w:val="ConsPlusNormal"/>
                    <w:spacing w:line="24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 целью профессионального роста и присвоения квалификационных категорий:</w:t>
                  </w:r>
                </w:p>
                <w:p w:rsidR="009D40C7" w:rsidRPr="00BB70FE" w:rsidRDefault="009D40C7" w:rsidP="00AC7292">
                  <w:pPr>
                    <w:pStyle w:val="ConsPlusNormal"/>
                    <w:spacing w:line="24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- дополнительное профессиональное образование (программы повышения квалификации и программы профессиональной переподготовки);</w:t>
                  </w:r>
                </w:p>
                <w:p w:rsidR="009D40C7" w:rsidRPr="00BB70FE" w:rsidRDefault="009D40C7" w:rsidP="00AC7292">
                  <w:pPr>
                    <w:pStyle w:val="ConsPlusNormal"/>
                    <w:spacing w:line="24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- стажировка;</w:t>
                  </w:r>
                </w:p>
                <w:p w:rsidR="009D40C7" w:rsidRPr="00BB70FE" w:rsidRDefault="009D40C7" w:rsidP="00AC7292">
                  <w:pPr>
                    <w:pStyle w:val="ConsPlusNormal"/>
                    <w:spacing w:line="24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- использование современных дистанционных образовательных    технологий (образовательный портал и </w:t>
                  </w:r>
                  <w:proofErr w:type="spellStart"/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вебинары</w:t>
                  </w:r>
                  <w:proofErr w:type="spellEnd"/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);</w:t>
                  </w:r>
                </w:p>
                <w:p w:rsidR="009D40C7" w:rsidRPr="00BB70FE" w:rsidRDefault="009D40C7" w:rsidP="00AC7292">
                  <w:pPr>
                    <w:pStyle w:val="ConsPlusNormal"/>
                    <w:spacing w:line="240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- тренинги в </w:t>
                  </w:r>
                  <w:proofErr w:type="spellStart"/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симуляционных</w:t>
                  </w:r>
                  <w:proofErr w:type="spellEnd"/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центрах;</w:t>
                  </w:r>
                </w:p>
                <w:p w:rsidR="009D40C7" w:rsidRPr="00BB70FE" w:rsidRDefault="009D40C7" w:rsidP="00E86B51">
                  <w:pPr>
                    <w:pStyle w:val="ConsPlusNormal"/>
                    <w:spacing w:line="240" w:lineRule="exact"/>
                    <w:ind w:left="161" w:hanging="16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B70F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- участие в съездах, конгрессах, конференциях, мастер-классах;</w:t>
                  </w:r>
                </w:p>
                <w:p w:rsidR="009D40C7" w:rsidRPr="00BB70FE" w:rsidRDefault="009D40C7" w:rsidP="00AC72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>Соблюдение врачебной тайны</w:t>
                  </w:r>
                  <w:r w:rsidRPr="00BB70FE">
                    <w:rPr>
                      <w:rStyle w:val="aa"/>
                      <w:rFonts w:ascii="Times New Roman" w:hAnsi="Times New Roman"/>
                      <w:sz w:val="24"/>
                      <w:szCs w:val="24"/>
                    </w:rPr>
                    <w:endnoteReference w:id="7"/>
                  </w: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>, клятвы врача</w:t>
                  </w:r>
                  <w:r w:rsidRPr="00BB70FE">
                    <w:rPr>
                      <w:rStyle w:val="aa"/>
                      <w:rFonts w:ascii="Times New Roman" w:hAnsi="Times New Roman"/>
                      <w:sz w:val="24"/>
                      <w:szCs w:val="24"/>
                    </w:rPr>
                    <w:endnoteReference w:id="8"/>
                  </w: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>, принципов врачебной этики и деонтологии в работе с пациентами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>их законными представителями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коллегами</w:t>
                  </w:r>
                </w:p>
                <w:p w:rsidR="009D40C7" w:rsidRPr="00BB70FE" w:rsidRDefault="009D40C7" w:rsidP="00AC729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>Соблюдение нормативных правовых актов в сфере охраны здоровья граждан, регулирующих деятельность медицинских организаций</w:t>
                  </w:r>
                  <w:r w:rsidRPr="00BB70F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медицинских работников, </w:t>
                  </w:r>
                  <w:r w:rsidRPr="00BB70FE">
                    <w:rPr>
                      <w:rFonts w:ascii="Times New Roman" w:hAnsi="Times New Roman"/>
                      <w:sz w:val="24"/>
                      <w:szCs w:val="24"/>
                    </w:rPr>
                    <w:t>программу государственных гарантий бесплатного оказания гражданам медицинской помощи</w:t>
                  </w:r>
                </w:p>
              </w:tc>
            </w:tr>
          </w:tbl>
          <w:p w:rsidR="00B728E2" w:rsidRPr="004C3EDD" w:rsidRDefault="00B728E2" w:rsidP="00AC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21B77" w:rsidRDefault="00421B77" w:rsidP="00E26A2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0477" w:rsidRDefault="00FA2A0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802"/>
        <w:gridCol w:w="1842"/>
        <w:gridCol w:w="6038"/>
      </w:tblGrid>
      <w:tr w:rsidR="00FA2A0C" w:rsidTr="00BB70FE">
        <w:tc>
          <w:tcPr>
            <w:tcW w:w="2802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2A0C" w:rsidTr="00BB70FE">
        <w:tc>
          <w:tcPr>
            <w:tcW w:w="2802" w:type="dxa"/>
          </w:tcPr>
          <w:p w:rsidR="00FA2A0C" w:rsidRPr="00BB70FE" w:rsidRDefault="00FA2A0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FA2A0C" w:rsidRPr="00BB70FE" w:rsidRDefault="00DA27B7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6038" w:type="dxa"/>
          </w:tcPr>
          <w:p w:rsidR="00FA2A0C" w:rsidRPr="00BB70FE" w:rsidRDefault="00DD4987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Врачи-</w:t>
            </w:r>
            <w:r w:rsidR="00FA2A0C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FA2A0C" w:rsidTr="00BB70FE">
        <w:tc>
          <w:tcPr>
            <w:tcW w:w="2802" w:type="dxa"/>
          </w:tcPr>
          <w:p w:rsidR="00FA2A0C" w:rsidRPr="00BB70FE" w:rsidRDefault="00FA2A0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ЕКС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  <w:u w:val="single"/>
              </w:rPr>
              <w:endnoteReference w:id="9"/>
            </w:r>
          </w:p>
        </w:tc>
        <w:tc>
          <w:tcPr>
            <w:tcW w:w="1842" w:type="dxa"/>
          </w:tcPr>
          <w:p w:rsidR="00FA2A0C" w:rsidRPr="00B73FF3" w:rsidRDefault="00C16960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bCs/>
                <w:sz w:val="24"/>
                <w:szCs w:val="24"/>
              </w:rPr>
              <w:t>040401.01</w:t>
            </w:r>
            <w:r w:rsidRPr="00B73FF3"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6038" w:type="dxa"/>
          </w:tcPr>
          <w:p w:rsidR="00FA2A0C" w:rsidRPr="00BB70FE" w:rsidRDefault="00DD4987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="00C1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</w:t>
            </w:r>
            <w:proofErr w:type="spellEnd"/>
          </w:p>
        </w:tc>
      </w:tr>
      <w:tr w:rsidR="00FA2A0C" w:rsidTr="00BB70FE">
        <w:tc>
          <w:tcPr>
            <w:tcW w:w="2802" w:type="dxa"/>
          </w:tcPr>
          <w:p w:rsidR="00FA2A0C" w:rsidRPr="00BB70FE" w:rsidRDefault="00FA2A0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  <w:u w:val="single"/>
              </w:rPr>
              <w:endnoteReference w:id="10"/>
            </w:r>
          </w:p>
        </w:tc>
        <w:tc>
          <w:tcPr>
            <w:tcW w:w="1842" w:type="dxa"/>
          </w:tcPr>
          <w:p w:rsidR="00FA2A0C" w:rsidRPr="00B73FF3" w:rsidRDefault="00DA27B7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A2A0C" w:rsidRPr="00BB70FE" w:rsidRDefault="00DD4987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="00FA2A0C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C16960" w:rsidTr="00C16960">
        <w:trPr>
          <w:trHeight w:val="386"/>
        </w:trPr>
        <w:tc>
          <w:tcPr>
            <w:tcW w:w="2802" w:type="dxa"/>
          </w:tcPr>
          <w:p w:rsidR="00C16960" w:rsidRPr="00BB70FE" w:rsidRDefault="00C16960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BB70FE">
              <w:rPr>
                <w:u w:val="single"/>
                <w:vertAlign w:val="superscript"/>
              </w:rPr>
              <w:endnoteReference w:id="11"/>
            </w:r>
          </w:p>
        </w:tc>
        <w:tc>
          <w:tcPr>
            <w:tcW w:w="1842" w:type="dxa"/>
          </w:tcPr>
          <w:p w:rsidR="00C16960" w:rsidRPr="00B73FF3" w:rsidRDefault="00C16960" w:rsidP="00BB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040400</w:t>
            </w:r>
          </w:p>
        </w:tc>
        <w:tc>
          <w:tcPr>
            <w:tcW w:w="6038" w:type="dxa"/>
          </w:tcPr>
          <w:p w:rsidR="00C16960" w:rsidRPr="00BB70FE" w:rsidRDefault="00C16960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</w:tr>
    </w:tbl>
    <w:p w:rsidR="00FA2A0C" w:rsidRDefault="00FA2A0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EF" w:rsidRPr="005545A0" w:rsidRDefault="00EF40EF" w:rsidP="00EF40EF">
      <w:pPr>
        <w:pStyle w:val="3"/>
        <w:tabs>
          <w:tab w:val="clear" w:pos="720"/>
        </w:tabs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3" w:name="_Toc411415263"/>
      <w:bookmarkStart w:id="14" w:name="_Toc492049569"/>
      <w:r w:rsidRPr="005545A0">
        <w:rPr>
          <w:rFonts w:ascii="Times New Roman" w:hAnsi="Times New Roman"/>
          <w:sz w:val="24"/>
          <w:szCs w:val="24"/>
        </w:rPr>
        <w:t>3.1.1. Трудовая функция</w:t>
      </w:r>
      <w:bookmarkEnd w:id="13"/>
      <w:bookmarkEnd w:id="14"/>
    </w:p>
    <w:tbl>
      <w:tblPr>
        <w:tblW w:w="5017" w:type="pct"/>
        <w:tblLayout w:type="fixed"/>
        <w:tblLook w:val="0000"/>
      </w:tblPr>
      <w:tblGrid>
        <w:gridCol w:w="1914"/>
        <w:gridCol w:w="3865"/>
        <w:gridCol w:w="928"/>
        <w:gridCol w:w="1196"/>
        <w:gridCol w:w="1636"/>
        <w:gridCol w:w="1179"/>
      </w:tblGrid>
      <w:tr w:rsidR="00EF40EF" w:rsidRPr="005545A0" w:rsidTr="009B1F82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40EF" w:rsidRPr="008A23EF" w:rsidRDefault="008A23EF" w:rsidP="009D40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8A2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обследования пациентов  в целях выявления </w:t>
            </w:r>
            <w:r w:rsidRPr="008A23EF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Pr="008A2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постановки диагноза с учетом периода развития зубочелюстной системы, </w:t>
            </w:r>
            <w:r w:rsidRPr="008A23EF">
              <w:rPr>
                <w:rFonts w:ascii="Times New Roman" w:hAnsi="Times New Roman"/>
                <w:sz w:val="24"/>
                <w:szCs w:val="24"/>
              </w:rPr>
              <w:t xml:space="preserve"> проведение лечебных и реабилитационных мероприятий в объеме, соответствующем требованиям квалификационной характеристики;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F40EF" w:rsidRPr="005545A0" w:rsidRDefault="00EF40EF" w:rsidP="00EF40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160" w:type="pct"/>
        <w:tblLayout w:type="fixed"/>
        <w:tblLook w:val="0000"/>
      </w:tblPr>
      <w:tblGrid>
        <w:gridCol w:w="2743"/>
        <w:gridCol w:w="1367"/>
        <w:gridCol w:w="598"/>
        <w:gridCol w:w="1603"/>
        <w:gridCol w:w="1964"/>
        <w:gridCol w:w="2469"/>
        <w:gridCol w:w="280"/>
      </w:tblGrid>
      <w:tr w:rsidR="00EF40EF" w:rsidRPr="005545A0" w:rsidTr="00AE398D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EF" w:rsidRPr="005545A0" w:rsidTr="00505762">
        <w:trPr>
          <w:trHeight w:val="479"/>
        </w:trPr>
        <w:tc>
          <w:tcPr>
            <w:tcW w:w="1244" w:type="pct"/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left w:val="nil"/>
            </w:tcBorders>
            <w:vAlign w:val="center"/>
          </w:tcPr>
          <w:p w:rsidR="00EF40EF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84D" w:rsidRDefault="0094384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84D" w:rsidRDefault="0094384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84D" w:rsidRPr="005545A0" w:rsidRDefault="0094384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EF40EF" w:rsidRPr="005545A0" w:rsidRDefault="00EF40EF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gridSpan w:val="2"/>
            <w:tcBorders>
              <w:left w:val="nil"/>
            </w:tcBorders>
          </w:tcPr>
          <w:p w:rsidR="00EF40EF" w:rsidRPr="005545A0" w:rsidRDefault="00EF40EF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 w:val="restart"/>
          </w:tcPr>
          <w:p w:rsidR="00F065C5" w:rsidRPr="00C2354A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9" w:type="pct"/>
            <w:gridSpan w:val="5"/>
          </w:tcPr>
          <w:p w:rsidR="00F065C5" w:rsidRPr="005635BC" w:rsidRDefault="00D75314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осмотр пациента</w:t>
            </w:r>
            <w:r w:rsidR="00563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65C5" w:rsidRPr="00BB70FE">
              <w:rPr>
                <w:rFonts w:ascii="Times New Roman" w:hAnsi="Times New Roman"/>
                <w:sz w:val="24"/>
                <w:szCs w:val="24"/>
              </w:rPr>
              <w:t xml:space="preserve">Сбор жалоб, анамнеза у пациентов </w:t>
            </w:r>
            <w:r w:rsidR="00F065C5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D40C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9D40C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5C5" w:rsidRPr="00BB70FE">
              <w:rPr>
                <w:rFonts w:ascii="Times New Roman" w:hAnsi="Times New Roman"/>
                <w:sz w:val="24"/>
                <w:szCs w:val="24"/>
              </w:rPr>
              <w:t>(их законных представителей)</w:t>
            </w:r>
            <w:r w:rsidR="007C67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35BC">
              <w:rPr>
                <w:rFonts w:ascii="Times New Roman" w:hAnsi="Times New Roman" w:cs="Times New Roman"/>
              </w:rPr>
              <w:t>а</w:t>
            </w:r>
            <w:r w:rsidR="007C67C7" w:rsidRPr="007C67C7">
              <w:rPr>
                <w:rFonts w:ascii="Times New Roman" w:hAnsi="Times New Roman" w:cs="Times New Roman"/>
              </w:rPr>
              <w:t>нкетирование пациентов на предмет общего состояния здоровья, выявление сопутствующих заболеваний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Осмотр, пальпация, перкуссия, аускультация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D40C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Формулирование предварительного диагноза и составление плана лабораторных и инструментальных исследований пациентов </w:t>
            </w:r>
            <w:r w:rsidR="009D40C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D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="009D40C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D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9D40C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на лабораторные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учетом стандартов медицинской помощи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98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 инструментальные исследования 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A34156" w:rsidP="00A341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A34156" w:rsidRDefault="005635BC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35BC">
              <w:rPr>
                <w:rFonts w:ascii="Times New Roman" w:hAnsi="Times New Roman" w:cs="Times New Roman"/>
              </w:rPr>
              <w:t>овторный осмотр пациентов</w:t>
            </w:r>
            <w:r>
              <w:rPr>
                <w:rFonts w:ascii="Times New Roman" w:hAnsi="Times New Roman" w:cs="Times New Roman"/>
              </w:rPr>
              <w:t>.</w:t>
            </w:r>
            <w:r w:rsidRPr="00A34156">
              <w:rPr>
                <w:rFonts w:ascii="Times New Roman" w:hAnsi="Times New Roman" w:cs="Times New Roman"/>
              </w:rPr>
              <w:t xml:space="preserve"> </w:t>
            </w:r>
            <w:r w:rsidR="00A34156" w:rsidRPr="00A34156">
              <w:rPr>
                <w:rFonts w:ascii="Times New Roman" w:hAnsi="Times New Roman" w:cs="Times New Roman"/>
              </w:rPr>
              <w:t xml:space="preserve">Интерпретация данных дополнительных обследований пациентов (включая рентгенограммы, </w:t>
            </w:r>
            <w:proofErr w:type="spellStart"/>
            <w:r w:rsidR="00A34156" w:rsidRPr="00A34156">
              <w:rPr>
                <w:rFonts w:ascii="Times New Roman" w:hAnsi="Times New Roman" w:cs="Times New Roman"/>
              </w:rPr>
              <w:t>телерентгенограммы</w:t>
            </w:r>
            <w:proofErr w:type="spellEnd"/>
            <w:r w:rsidR="00A34156" w:rsidRPr="00A34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156" w:rsidRPr="00A34156">
              <w:rPr>
                <w:rFonts w:ascii="Times New Roman" w:hAnsi="Times New Roman" w:cs="Times New Roman"/>
              </w:rPr>
              <w:t>радиовизиограммы</w:t>
            </w:r>
            <w:proofErr w:type="spellEnd"/>
            <w:r w:rsidR="00A34156" w:rsidRPr="00A34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156" w:rsidRPr="00A34156">
              <w:rPr>
                <w:rFonts w:ascii="Times New Roman" w:hAnsi="Times New Roman" w:cs="Times New Roman"/>
              </w:rPr>
              <w:t>ортопантомограммы</w:t>
            </w:r>
            <w:proofErr w:type="spellEnd"/>
            <w:r w:rsidR="00A34156" w:rsidRPr="00A341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156" w:rsidRPr="00A34156">
              <w:rPr>
                <w:rFonts w:ascii="Times New Roman" w:hAnsi="Times New Roman" w:cs="Times New Roman"/>
              </w:rPr>
              <w:t>томограммы</w:t>
            </w:r>
            <w:proofErr w:type="spellEnd"/>
            <w:r w:rsidR="00A34156" w:rsidRPr="00A34156">
              <w:rPr>
                <w:rFonts w:ascii="Times New Roman" w:hAnsi="Times New Roman" w:cs="Times New Roman"/>
              </w:rPr>
              <w:t xml:space="preserve"> (на пленочных и цифровых носителях))</w:t>
            </w:r>
            <w:r w:rsidR="00A34156">
              <w:rPr>
                <w:rFonts w:ascii="Times New Roman" w:hAnsi="Times New Roman" w:cs="Times New Roman"/>
              </w:rPr>
              <w:t xml:space="preserve">, </w:t>
            </w:r>
            <w:r w:rsidR="00A34156">
              <w:t xml:space="preserve"> </w:t>
            </w:r>
            <w:r w:rsidR="00A34156" w:rsidRPr="00A34156">
              <w:rPr>
                <w:rFonts w:ascii="Times New Roman" w:hAnsi="Times New Roman" w:cs="Times New Roman"/>
              </w:rPr>
              <w:t>консультаций пациентов врачами-специалистами</w:t>
            </w:r>
          </w:p>
        </w:tc>
      </w:tr>
      <w:tr w:rsidR="00F96B52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917"/>
        </w:trPr>
        <w:tc>
          <w:tcPr>
            <w:tcW w:w="1244" w:type="pct"/>
            <w:vMerge/>
          </w:tcPr>
          <w:p w:rsidR="00F96B52" w:rsidRPr="00BB70FE" w:rsidRDefault="00F96B52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96B52" w:rsidRPr="00BB70FE" w:rsidRDefault="00F96B52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F065C5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 w:val="restart"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жалоб, анамнеза болезни и жизни у 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BC14DD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0BD4" w:rsidRPr="00BB70FE">
              <w:rPr>
                <w:rFonts w:ascii="Times New Roman" w:hAnsi="Times New Roman"/>
                <w:bCs/>
                <w:sz w:val="24"/>
                <w:szCs w:val="24"/>
              </w:rPr>
              <w:t>(их законных представителей)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осмотр, пальпацию, перкуссию, аускультацию 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6EC" w:rsidRPr="00BB70FE">
              <w:rPr>
                <w:rFonts w:ascii="Times New Roman" w:hAnsi="Times New Roman"/>
                <w:sz w:val="24"/>
                <w:szCs w:val="24"/>
              </w:rPr>
              <w:t>(их законных представителей)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Владеть методами осмотра и обследования  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BC14DD"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C1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Оценивать анатомо-функциональное состояние </w:t>
            </w:r>
            <w:r w:rsidR="00BC14DD">
              <w:rPr>
                <w:rFonts w:ascii="Times New Roman" w:hAnsi="Times New Roman"/>
                <w:sz w:val="24"/>
                <w:szCs w:val="24"/>
              </w:rPr>
              <w:t xml:space="preserve">зубочелюстной системы в норме 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аномалиях</w:t>
            </w:r>
          </w:p>
        </w:tc>
      </w:tr>
      <w:tr w:rsidR="00694C6F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694C6F" w:rsidRPr="00BB70FE" w:rsidRDefault="00694C6F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694C6F" w:rsidRPr="00BB70FE" w:rsidRDefault="00694C6F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и обследования 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24785C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постановки  предварите</w:t>
            </w:r>
            <w:r w:rsidR="006C5BCF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льного диагноза,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клинического диагноза</w:t>
            </w:r>
            <w:r w:rsidR="006C5BCF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и заключительного диагноза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50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лабораторн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>ых исследований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145F80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</w:t>
              </w:r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>ка</w:t>
              </w:r>
              <w:r w:rsidR="00145F80" w:rsidRPr="00BB70FE">
                <w:rPr>
                  <w:rFonts w:ascii="Times New Roman" w:hAnsi="Times New Roman"/>
                  <w:sz w:val="24"/>
                  <w:szCs w:val="24"/>
                </w:rPr>
                <w:t>м</w:t>
              </w:r>
            </w:hyperlink>
            <w:r w:rsidR="000C4509" w:rsidRPr="00BB70FE">
              <w:rPr>
                <w:rFonts w:ascii="Times New Roman" w:hAnsi="Times New Roman"/>
                <w:sz w:val="24"/>
              </w:rPr>
              <w:t>и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49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>ых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3D50B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инструментальн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ых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ис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следовани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й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br/>
              <w:t xml:space="preserve">у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BC14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C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C14DD">
              <w:rPr>
                <w:rFonts w:ascii="Times New Roman" w:hAnsi="Times New Roman"/>
                <w:sz w:val="24"/>
                <w:szCs w:val="24"/>
              </w:rPr>
              <w:t xml:space="preserve">антропометрия лица и диагностических моделей челюстей, фотографии лица, зубов, окклюзии, </w:t>
            </w:r>
            <w:proofErr w:type="spellStart"/>
            <w:r w:rsidR="00BC14DD">
              <w:rPr>
                <w:rFonts w:ascii="Times New Roman" w:hAnsi="Times New Roman"/>
                <w:sz w:val="24"/>
                <w:szCs w:val="24"/>
              </w:rPr>
              <w:t>ортопантомограммы</w:t>
            </w:r>
            <w:proofErr w:type="spellEnd"/>
            <w:r w:rsidR="00BC14DD">
              <w:rPr>
                <w:rFonts w:ascii="Times New Roman" w:hAnsi="Times New Roman"/>
                <w:sz w:val="24"/>
                <w:szCs w:val="24"/>
              </w:rPr>
              <w:t xml:space="preserve"> челюстей (ОПТГ), </w:t>
            </w:r>
            <w:proofErr w:type="spellStart"/>
            <w:r w:rsidR="00BC14DD">
              <w:rPr>
                <w:rFonts w:ascii="Times New Roman" w:hAnsi="Times New Roman"/>
                <w:sz w:val="24"/>
                <w:szCs w:val="24"/>
              </w:rPr>
              <w:t>телерентгенограммы</w:t>
            </w:r>
            <w:proofErr w:type="spellEnd"/>
            <w:r w:rsidR="00BC14DD">
              <w:rPr>
                <w:rFonts w:ascii="Times New Roman" w:hAnsi="Times New Roman"/>
                <w:sz w:val="24"/>
                <w:szCs w:val="24"/>
              </w:rPr>
              <w:t xml:space="preserve"> головы (ТРГ)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компьютерную томографию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головы (далее КТ)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томограмму</w:t>
            </w:r>
            <w:proofErr w:type="spellEnd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височно-нижнечелюстного сустава далее (ВНЧС),</w:t>
            </w:r>
            <w:r w:rsidR="003D50B7"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магнитно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-резонансную томографию ВНЧС (далее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МРТ),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электромиографии (далее ЭМГ), </w:t>
            </w:r>
            <w:proofErr w:type="spellStart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кинезиографии</w:t>
            </w:r>
            <w:proofErr w:type="spellEnd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аксиографии</w:t>
            </w:r>
            <w:proofErr w:type="spellEnd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реографии, </w:t>
            </w:r>
            <w:proofErr w:type="spellStart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доплерографии</w:t>
            </w:r>
            <w:proofErr w:type="spellEnd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</w:t>
            </w:r>
            <w:proofErr w:type="gramEnd"/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62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анализ результатов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134" w:rsidRPr="00BB70FE">
              <w:rPr>
                <w:rFonts w:ascii="Times New Roman" w:hAnsi="Times New Roman"/>
                <w:sz w:val="24"/>
                <w:szCs w:val="24"/>
              </w:rPr>
              <w:t>визуализирующих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функциональных методов обследования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="003D50B7">
              <w:rPr>
                <w:rFonts w:ascii="Times New Roman" w:hAnsi="Times New Roman"/>
                <w:sz w:val="24"/>
                <w:szCs w:val="24"/>
              </w:rPr>
              <w:t xml:space="preserve">антропометрия лица и диагностических моделей челюстей, фотографии лица, зубов, окклюзии, </w:t>
            </w:r>
            <w:proofErr w:type="spellStart"/>
            <w:r w:rsidR="003D50B7">
              <w:rPr>
                <w:rFonts w:ascii="Times New Roman" w:hAnsi="Times New Roman"/>
                <w:sz w:val="24"/>
                <w:szCs w:val="24"/>
              </w:rPr>
              <w:t>ортопантомограммы</w:t>
            </w:r>
            <w:proofErr w:type="spellEnd"/>
            <w:r w:rsidR="003D50B7">
              <w:rPr>
                <w:rFonts w:ascii="Times New Roman" w:hAnsi="Times New Roman"/>
                <w:sz w:val="24"/>
                <w:szCs w:val="24"/>
              </w:rPr>
              <w:t xml:space="preserve"> челюстей (ОПТГ), </w:t>
            </w:r>
            <w:proofErr w:type="spellStart"/>
            <w:r w:rsidR="003D50B7">
              <w:rPr>
                <w:rFonts w:ascii="Times New Roman" w:hAnsi="Times New Roman"/>
                <w:sz w:val="24"/>
                <w:szCs w:val="24"/>
              </w:rPr>
              <w:t>телерентгенограммы</w:t>
            </w:r>
            <w:proofErr w:type="spellEnd"/>
            <w:r w:rsidR="003D50B7">
              <w:rPr>
                <w:rFonts w:ascii="Times New Roman" w:hAnsi="Times New Roman"/>
                <w:sz w:val="24"/>
                <w:szCs w:val="24"/>
              </w:rPr>
              <w:t xml:space="preserve"> головы (ТРГ) </w:t>
            </w:r>
            <w:r w:rsidR="003D50B7"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компьютерную томографию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головы (далее КТ)</w:t>
            </w:r>
            <w:r w:rsidR="003D50B7"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томограмму</w:t>
            </w:r>
            <w:proofErr w:type="spellEnd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височно-нижнечелюстного сустава далее (ВНЧС),</w:t>
            </w:r>
            <w:r w:rsidR="003D50B7"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магнитно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-резонансную томографию ВНЧС (далее </w:t>
            </w:r>
            <w:r w:rsidR="003D50B7"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МРТ),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электромиографии (далее ЭМГ), </w:t>
            </w:r>
            <w:proofErr w:type="spellStart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кинезиографии</w:t>
            </w:r>
            <w:proofErr w:type="spellEnd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аксиографии</w:t>
            </w:r>
            <w:proofErr w:type="spellEnd"/>
            <w:r w:rsidR="003D50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реографии,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 направления пациентов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3C6" w:rsidRPr="00BB70FE">
              <w:rPr>
                <w:rFonts w:ascii="Times New Roman" w:hAnsi="Times New Roman"/>
                <w:sz w:val="24"/>
                <w:szCs w:val="24"/>
              </w:rPr>
              <w:t xml:space="preserve">на консультацию к врачам-специалистам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9E4B3D" w:rsidRPr="00BB70F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порядками </w:t>
              </w:r>
            </w:hyperlink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вопросам оказания медицинской помощи, с учетом стандартов медицинской помощи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Применять при обследовании пациентов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порядками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, клиническими рекомендациями 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протоколами лечения) по вопросам оказания медицинской помощи, с учетом стандартов медицинской помощи, обеспечи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безопасность их применения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9680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9A1951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6"/>
        </w:trPr>
        <w:tc>
          <w:tcPr>
            <w:tcW w:w="1244" w:type="pct"/>
            <w:vMerge/>
          </w:tcPr>
          <w:p w:rsidR="009A1951" w:rsidRPr="00BB70FE" w:rsidRDefault="009A1951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9A1951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 w:val="restart"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29" w:type="pct"/>
            <w:gridSpan w:val="5"/>
          </w:tcPr>
          <w:p w:rsidR="00BB70FE" w:rsidRPr="00BB70FE" w:rsidRDefault="00BB70FE" w:rsidP="006F2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Анатомия и физиология </w:t>
            </w:r>
            <w:r w:rsidR="003D50B7">
              <w:rPr>
                <w:rFonts w:ascii="Times New Roman" w:hAnsi="Times New Roman"/>
                <w:sz w:val="24"/>
                <w:szCs w:val="24"/>
              </w:rPr>
              <w:t>зубочелюстной системы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у де</w:t>
            </w:r>
            <w:r w:rsidR="003D50B7">
              <w:rPr>
                <w:rFonts w:ascii="Times New Roman" w:hAnsi="Times New Roman"/>
                <w:bCs/>
                <w:sz w:val="24"/>
                <w:szCs w:val="24"/>
              </w:rPr>
              <w:t>тей в норме и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аномалиях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3D50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 по профилю «</w:t>
            </w:r>
            <w:r w:rsidR="003D50B7">
              <w:rPr>
                <w:rFonts w:ascii="Times New Roman" w:hAnsi="Times New Roman"/>
                <w:sz w:val="24"/>
                <w:szCs w:val="24"/>
              </w:rPr>
              <w:t>ортодонтия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D507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Этиология и патогенез, клиническая картина, классификация, дифференциальная диагностика, особенности течения и исходы 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0B7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="003D50B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 их осложнений с учетом </w:t>
            </w:r>
            <w:r w:rsidR="00D507E7">
              <w:rPr>
                <w:rFonts w:ascii="Times New Roman" w:hAnsi="Times New Roman"/>
                <w:sz w:val="24"/>
                <w:szCs w:val="24"/>
              </w:rPr>
              <w:t>периода развития зубочелюстной системы и возраста пациента</w:t>
            </w:r>
          </w:p>
        </w:tc>
      </w:tr>
      <w:tr w:rsidR="00AE398D" w:rsidTr="00080A5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98"/>
        </w:trPr>
        <w:tc>
          <w:tcPr>
            <w:tcW w:w="1244" w:type="pct"/>
            <w:vMerge/>
          </w:tcPr>
          <w:p w:rsidR="00AE398D" w:rsidRPr="00BB70FE" w:rsidRDefault="00AE398D" w:rsidP="00BB70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AE398D" w:rsidRPr="00080A5E" w:rsidRDefault="00080A5E" w:rsidP="00080A5E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A5E">
              <w:rPr>
                <w:rFonts w:ascii="Times New Roman" w:hAnsi="Times New Roman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080A5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080A5E" w:rsidRPr="00BB70FE" w:rsidRDefault="00080A5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080A5E" w:rsidRDefault="00080A5E" w:rsidP="00BB70FE">
            <w:pPr>
              <w:pStyle w:val="17"/>
              <w:spacing w:line="276" w:lineRule="auto"/>
              <w:ind w:firstLine="0"/>
            </w:pPr>
            <w: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pStyle w:val="17"/>
              <w:spacing w:line="276" w:lineRule="auto"/>
              <w:ind w:firstLine="0"/>
              <w:rPr>
                <w:color w:val="FF0000"/>
              </w:rPr>
            </w:pPr>
            <w:r>
              <w:t>МКБ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825526" w:rsidP="00AE3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BB70FE"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BB70FE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</w:t>
            </w:r>
            <w:r w:rsidR="00AE398D">
              <w:rPr>
                <w:rFonts w:ascii="Times New Roman" w:hAnsi="Times New Roman"/>
                <w:sz w:val="24"/>
                <w:szCs w:val="24"/>
              </w:rPr>
              <w:t>ортодонтии</w:t>
            </w:r>
            <w:r w:rsidR="00BB70FE" w:rsidRPr="00BB70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AE3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медицинской помощи населению по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профилю «</w:t>
            </w:r>
            <w:r w:rsidR="00AE398D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ортодонтия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AE3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по профилю «</w:t>
            </w:r>
            <w:r w:rsidR="00AE398D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ортодонтия»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5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</w:t>
            </w:r>
            <w:r w:rsidR="00AE398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398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учетом возрастных особенностей</w:t>
            </w:r>
          </w:p>
        </w:tc>
      </w:tr>
      <w:tr w:rsidR="00AE398D" w:rsidTr="00AE39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923"/>
        </w:trPr>
        <w:tc>
          <w:tcPr>
            <w:tcW w:w="1244" w:type="pct"/>
            <w:vMerge/>
          </w:tcPr>
          <w:p w:rsidR="00AE398D" w:rsidRPr="00BB70FE" w:rsidRDefault="00AE398D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AE398D" w:rsidRPr="00BB70FE" w:rsidRDefault="00AE398D" w:rsidP="00AE3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со стороны функции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зубочелюстной системы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заболеваниях других органов и систем организма человека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возрастных особенностей</w:t>
            </w:r>
          </w:p>
        </w:tc>
      </w:tr>
      <w:tr w:rsidR="00BB70FE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57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 (далее - МКФ)</w:t>
            </w:r>
          </w:p>
        </w:tc>
      </w:tr>
      <w:tr w:rsidR="00C02196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</w:tcPr>
          <w:p w:rsidR="00C02196" w:rsidRPr="00BB70FE" w:rsidRDefault="00C02196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5"/>
          </w:tcPr>
          <w:p w:rsidR="00C02196" w:rsidRPr="00BB70FE" w:rsidRDefault="00A03368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4384D" w:rsidRDefault="0094384D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3C" w:rsidRDefault="00613A3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3C" w:rsidRDefault="00613A3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3C" w:rsidRDefault="00613A3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3C" w:rsidRDefault="00613A3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E1791" w:rsidRPr="005F174F" w:rsidRDefault="00EE1791" w:rsidP="00EE1791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5" w:name="_Toc492049570"/>
      <w:r w:rsidRPr="005545A0">
        <w:rPr>
          <w:rFonts w:ascii="Times New Roman" w:hAnsi="Times New Roman"/>
          <w:sz w:val="24"/>
          <w:szCs w:val="24"/>
        </w:rPr>
        <w:lastRenderedPageBreak/>
        <w:t>3.1.2. Трудовая функция</w:t>
      </w:r>
    </w:p>
    <w:tbl>
      <w:tblPr>
        <w:tblW w:w="5017" w:type="pct"/>
        <w:tblLayout w:type="fixed"/>
        <w:tblLook w:val="0000"/>
      </w:tblPr>
      <w:tblGrid>
        <w:gridCol w:w="1914"/>
        <w:gridCol w:w="3811"/>
        <w:gridCol w:w="982"/>
        <w:gridCol w:w="1196"/>
        <w:gridCol w:w="1636"/>
        <w:gridCol w:w="1179"/>
      </w:tblGrid>
      <w:tr w:rsidR="00EE1791" w:rsidRPr="005545A0" w:rsidTr="004D7187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</w:t>
            </w:r>
            <w:r w:rsidR="001A01D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 в периоде временных зубов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038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А/0</w:t>
            </w:r>
            <w:r w:rsidR="001A01DC"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EE1791" w:rsidRPr="005545A0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E1791" w:rsidRPr="005545A0" w:rsidRDefault="00EE1791" w:rsidP="00EE179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741"/>
        <w:gridCol w:w="1368"/>
        <w:gridCol w:w="598"/>
        <w:gridCol w:w="1599"/>
        <w:gridCol w:w="1966"/>
        <w:gridCol w:w="2446"/>
      </w:tblGrid>
      <w:tr w:rsidR="00EE1791" w:rsidRPr="005545A0" w:rsidTr="004D7187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1" w:rsidRPr="005545A0" w:rsidTr="004D7187">
        <w:trPr>
          <w:trHeight w:val="479"/>
        </w:trPr>
        <w:tc>
          <w:tcPr>
            <w:tcW w:w="1275" w:type="pct"/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EE1791" w:rsidRPr="005545A0" w:rsidRDefault="00EE1791" w:rsidP="004D7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EE1791" w:rsidRPr="005545A0" w:rsidRDefault="00EE1791" w:rsidP="004D7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1791" w:rsidRDefault="00EE1791" w:rsidP="00EE179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76"/>
        <w:gridCol w:w="8306"/>
      </w:tblGrid>
      <w:tr w:rsidR="00EE1791" w:rsidTr="00C3024C">
        <w:trPr>
          <w:trHeight w:val="463"/>
        </w:trPr>
        <w:tc>
          <w:tcPr>
            <w:tcW w:w="2376" w:type="dxa"/>
            <w:vMerge w:val="restart"/>
          </w:tcPr>
          <w:p w:rsidR="00EE1791" w:rsidRPr="00BB70FE" w:rsidRDefault="00EE1791" w:rsidP="004D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лечения пациентов</w:t>
            </w:r>
            <w:r w:rsidR="0045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зубочелюстно-лицевыми аномалиями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1791" w:rsidTr="00C3024C">
        <w:trPr>
          <w:trHeight w:val="46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1791" w:rsidTr="00C3024C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 медицин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ских изделий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зубов, зубных рядов и челюстей</w:t>
            </w:r>
          </w:p>
        </w:tc>
      </w:tr>
      <w:tr w:rsidR="00EE1791" w:rsidTr="00C3024C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1791" w:rsidTr="00C3024C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="006D12B7">
              <w:rPr>
                <w:rFonts w:ascii="Times New Roman" w:hAnsi="Times New Roman"/>
                <w:sz w:val="24"/>
                <w:szCs w:val="24"/>
              </w:rPr>
              <w:t>медика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E1791" w:rsidTr="00C3024C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диагностических и лечебных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аномалиями развития зубочелюстно-лицевой системы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1791" w:rsidTr="00C3024C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неотложной форме пациентам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6D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травмами зубов.</w:t>
            </w:r>
          </w:p>
        </w:tc>
      </w:tr>
      <w:tr w:rsidR="00EE1791" w:rsidTr="00C3024C">
        <w:trPr>
          <w:trHeight w:val="51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EE1791" w:rsidTr="00C3024C">
        <w:trPr>
          <w:trHeight w:val="51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1791" w:rsidTr="00C3024C">
        <w:trPr>
          <w:trHeight w:val="463"/>
        </w:trPr>
        <w:tc>
          <w:tcPr>
            <w:tcW w:w="2376" w:type="dxa"/>
            <w:vMerge w:val="restart"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="00C3024C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препараты, медицинские изделия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действующими 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3024C" w:rsidTr="00C3024C">
        <w:trPr>
          <w:trHeight w:val="463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C3024C" w:rsidRDefault="00C3024C" w:rsidP="009A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24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оказания медицинской помощи в экстренной и неотложной </w:t>
            </w:r>
            <w:r w:rsidRPr="00C3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при стоматологических заболеваниях</w:t>
            </w:r>
            <w:proofErr w:type="gramEnd"/>
          </w:p>
        </w:tc>
      </w:tr>
      <w:tr w:rsidR="00C3024C" w:rsidTr="00C3024C"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C3024C" w:rsidRDefault="00C3024C" w:rsidP="009A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4C">
              <w:rPr>
                <w:rFonts w:ascii="Times New Roman" w:hAnsi="Times New Roman" w:cs="Times New Roman"/>
                <w:sz w:val="24"/>
                <w:szCs w:val="24"/>
              </w:rPr>
              <w:t>Общие и функциональные методы лечения пациентов с челюстно-лицевой патологией</w:t>
            </w:r>
          </w:p>
        </w:tc>
      </w:tr>
      <w:tr w:rsidR="00C3024C" w:rsidTr="00C3024C">
        <w:trPr>
          <w:trHeight w:val="60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в зависимости от особенностей течения</w:t>
            </w:r>
          </w:p>
        </w:tc>
      </w:tr>
      <w:tr w:rsidR="00C3024C" w:rsidRPr="0088642F" w:rsidTr="00C3024C"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6D1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 медицинской помощи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аномалиями, травмами зубов.</w:t>
            </w:r>
          </w:p>
        </w:tc>
      </w:tr>
      <w:tr w:rsidR="00C3024C" w:rsidTr="00C3024C">
        <w:trPr>
          <w:trHeight w:val="637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825526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C3024C"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C3024C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</w:t>
            </w:r>
            <w:r w:rsidR="00C3024C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населению по профилю «</w:t>
            </w:r>
            <w:r w:rsidR="00C3024C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ортодонтия</w:t>
            </w:r>
            <w:r w:rsidR="00C3024C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024C" w:rsidTr="00C3024C">
        <w:trPr>
          <w:trHeight w:val="637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 зубочелюстно-лицевыми аномалиями</w:t>
            </w:r>
          </w:p>
        </w:tc>
      </w:tr>
      <w:tr w:rsidR="00C3024C" w:rsidTr="00C3024C"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Современные методы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окклюзии зубных рядов</w:t>
            </w:r>
          </w:p>
        </w:tc>
      </w:tr>
      <w:tr w:rsidR="00C3024C" w:rsidTr="00C3024C">
        <w:tc>
          <w:tcPr>
            <w:tcW w:w="2376" w:type="dxa"/>
            <w:vMerge w:val="restart"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C3024C" w:rsidRPr="00BB70FE" w:rsidRDefault="00C3024C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применению медицинских изделий, лечебного питания 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C3024C" w:rsidTr="00C3024C">
        <w:trPr>
          <w:trHeight w:val="186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, применяемых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ортодонтии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C3024C" w:rsidTr="00C3024C">
        <w:trPr>
          <w:trHeight w:val="184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EE1791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 аномалий и  аномалий окклюзии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данный возрастной период, 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C3024C" w:rsidTr="00C3024C">
        <w:trPr>
          <w:trHeight w:val="184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C3024C" w:rsidTr="00C3024C">
        <w:trPr>
          <w:trHeight w:val="463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C3024C" w:rsidTr="00C3024C">
        <w:trPr>
          <w:trHeight w:val="463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C3024C" w:rsidTr="00C3024C">
        <w:trPr>
          <w:trHeight w:val="562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C3024C" w:rsidTr="00C3024C"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C3024C" w:rsidTr="00C3024C"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C3024C" w:rsidTr="00C3024C"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4C" w:rsidTr="00C3024C">
        <w:trPr>
          <w:trHeight w:val="92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4C" w:rsidTr="00C3024C">
        <w:trPr>
          <w:trHeight w:val="92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4C" w:rsidTr="00C3024C">
        <w:trPr>
          <w:trHeight w:val="90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4C" w:rsidTr="00C3024C">
        <w:trPr>
          <w:trHeight w:val="90"/>
        </w:trPr>
        <w:tc>
          <w:tcPr>
            <w:tcW w:w="2376" w:type="dxa"/>
            <w:vMerge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4C" w:rsidTr="00C3024C">
        <w:tc>
          <w:tcPr>
            <w:tcW w:w="2376" w:type="dxa"/>
          </w:tcPr>
          <w:p w:rsidR="00C3024C" w:rsidRPr="00BB70FE" w:rsidRDefault="00C3024C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C3024C" w:rsidRPr="00BB70FE" w:rsidRDefault="00C3024C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E63" w:rsidRDefault="00036E63" w:rsidP="0010130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101302" w:rsidRPr="005F174F" w:rsidRDefault="001A01DC" w:rsidP="0010130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101302" w:rsidRPr="005545A0">
        <w:rPr>
          <w:rFonts w:ascii="Times New Roman" w:hAnsi="Times New Roman"/>
          <w:sz w:val="24"/>
          <w:szCs w:val="24"/>
        </w:rPr>
        <w:t>. Трудовая функция</w:t>
      </w:r>
      <w:bookmarkEnd w:id="15"/>
    </w:p>
    <w:tbl>
      <w:tblPr>
        <w:tblW w:w="5017" w:type="pct"/>
        <w:tblLayout w:type="fixed"/>
        <w:tblLook w:val="0000"/>
      </w:tblPr>
      <w:tblGrid>
        <w:gridCol w:w="1914"/>
        <w:gridCol w:w="3811"/>
        <w:gridCol w:w="982"/>
        <w:gridCol w:w="1196"/>
        <w:gridCol w:w="1636"/>
        <w:gridCol w:w="1179"/>
      </w:tblGrid>
      <w:tr w:rsidR="00286057" w:rsidRPr="005545A0" w:rsidTr="00135C63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6FB" w:rsidRPr="005545A0" w:rsidRDefault="006E59F8" w:rsidP="00142F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</w:t>
            </w:r>
            <w:r w:rsidR="001A01D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23C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6F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периоде смены </w:t>
            </w:r>
            <w:r w:rsidR="00563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1A01DC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="00286057"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86057" w:rsidRPr="005545A0" w:rsidRDefault="00286057" w:rsidP="0028605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741"/>
        <w:gridCol w:w="1368"/>
        <w:gridCol w:w="598"/>
        <w:gridCol w:w="1599"/>
        <w:gridCol w:w="1966"/>
        <w:gridCol w:w="2446"/>
      </w:tblGrid>
      <w:tr w:rsidR="00286057" w:rsidRPr="005545A0" w:rsidTr="00135C63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057" w:rsidRPr="005545A0" w:rsidTr="00135C63">
        <w:trPr>
          <w:trHeight w:val="479"/>
        </w:trPr>
        <w:tc>
          <w:tcPr>
            <w:tcW w:w="1275" w:type="pct"/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286057" w:rsidRPr="005545A0" w:rsidRDefault="00286057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286057" w:rsidRPr="005545A0" w:rsidRDefault="00286057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1302" w:rsidRDefault="00101302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76"/>
        <w:gridCol w:w="8306"/>
      </w:tblGrid>
      <w:tr w:rsidR="00BB70FE" w:rsidTr="00B866AB">
        <w:trPr>
          <w:trHeight w:val="463"/>
        </w:trPr>
        <w:tc>
          <w:tcPr>
            <w:tcW w:w="2376" w:type="dxa"/>
            <w:vMerge w:val="restart"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BB70FE" w:rsidRPr="00BB70FE" w:rsidRDefault="00BB70FE" w:rsidP="006F2B7A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лечения пациентов</w:t>
            </w:r>
            <w:r w:rsidR="0045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6-12</w:t>
            </w:r>
            <w:r w:rsidR="006F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3921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3D72C3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 (в том числе  травмой зубов)</w:t>
            </w:r>
            <w:r w:rsidR="00E86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диагноза,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6A463A" w:rsidTr="00B866AB">
        <w:trPr>
          <w:trHeight w:val="463"/>
        </w:trPr>
        <w:tc>
          <w:tcPr>
            <w:tcW w:w="2376" w:type="dxa"/>
            <w:vMerge/>
          </w:tcPr>
          <w:p w:rsidR="006A463A" w:rsidRPr="00BB70FE" w:rsidRDefault="006A463A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6A463A" w:rsidRPr="00BB70FE" w:rsidRDefault="006A463A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A463A" w:rsidTr="00B866AB">
        <w:tc>
          <w:tcPr>
            <w:tcW w:w="2376" w:type="dxa"/>
            <w:vMerge/>
          </w:tcPr>
          <w:p w:rsidR="006A463A" w:rsidRPr="00BB70FE" w:rsidRDefault="006A463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6A463A" w:rsidRPr="00BB70FE" w:rsidRDefault="006A463A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 медицин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ских изделий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зубов, зубных рядов и челюстей</w:t>
            </w:r>
          </w:p>
        </w:tc>
      </w:tr>
      <w:tr w:rsidR="006A463A" w:rsidTr="00B866AB">
        <w:tc>
          <w:tcPr>
            <w:tcW w:w="2376" w:type="dxa"/>
            <w:vMerge/>
          </w:tcPr>
          <w:p w:rsidR="006A463A" w:rsidRPr="00BB70FE" w:rsidRDefault="006A463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6A463A" w:rsidRPr="00BB70FE" w:rsidRDefault="006A463A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63A" w:rsidTr="00B866AB">
        <w:tc>
          <w:tcPr>
            <w:tcW w:w="2376" w:type="dxa"/>
            <w:vMerge/>
          </w:tcPr>
          <w:p w:rsidR="006A463A" w:rsidRPr="00BB70FE" w:rsidRDefault="006A463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6A463A" w:rsidRPr="005545A0" w:rsidRDefault="006A463A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6A463A" w:rsidTr="00B866AB">
        <w:tc>
          <w:tcPr>
            <w:tcW w:w="2376" w:type="dxa"/>
            <w:vMerge/>
          </w:tcPr>
          <w:p w:rsidR="006A463A" w:rsidRPr="00BB70FE" w:rsidRDefault="006A463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6A463A" w:rsidRPr="005545A0" w:rsidRDefault="006A463A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866AB" w:rsidTr="00B866AB"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B866AB" w:rsidTr="00B866AB">
        <w:trPr>
          <w:trHeight w:val="513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5545A0" w:rsidRDefault="00B866AB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482B81"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оказания медицинской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81">
              <w:rPr>
                <w:rFonts w:ascii="Times New Roman" w:hAnsi="Times New Roman"/>
                <w:sz w:val="24"/>
                <w:szCs w:val="24"/>
              </w:rPr>
              <w:t>периода развития зубочелюстной системы</w:t>
            </w:r>
          </w:p>
        </w:tc>
      </w:tr>
      <w:tr w:rsidR="00B866AB" w:rsidTr="00B866AB">
        <w:trPr>
          <w:trHeight w:val="513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0A52C7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данного периода развития </w:t>
            </w:r>
            <w:r w:rsidR="00B05C03">
              <w:rPr>
                <w:rFonts w:ascii="Times New Roman" w:hAnsi="Times New Roman"/>
                <w:sz w:val="24"/>
                <w:szCs w:val="24"/>
              </w:rPr>
              <w:t>зубочелюстной системы, сроки и порядок смены зубов</w:t>
            </w:r>
          </w:p>
        </w:tc>
      </w:tr>
      <w:tr w:rsidR="00B866AB" w:rsidTr="00B866AB">
        <w:trPr>
          <w:trHeight w:val="463"/>
        </w:trPr>
        <w:tc>
          <w:tcPr>
            <w:tcW w:w="2376" w:type="dxa"/>
            <w:vMerge w:val="restart"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B866AB" w:rsidRPr="005545A0" w:rsidRDefault="00B866AB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455507">
              <w:rPr>
                <w:rFonts w:ascii="Times New Roman" w:hAnsi="Times New Roman"/>
                <w:sz w:val="24"/>
                <w:szCs w:val="24"/>
              </w:rPr>
              <w:t xml:space="preserve"> 6-12</w:t>
            </w:r>
            <w:r w:rsidR="000D363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0D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AB" w:rsidTr="00B866AB">
        <w:trPr>
          <w:trHeight w:val="463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EE63E6" w:rsidRDefault="00EE63E6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63E6" w:rsidRDefault="00EE63E6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6AB" w:rsidRPr="005545A0" w:rsidRDefault="00B866AB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Оценивать эффективность и безопасность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D363E">
              <w:rPr>
                <w:rFonts w:ascii="Times New Roman" w:hAnsi="Times New Roman"/>
                <w:sz w:val="24"/>
                <w:szCs w:val="24"/>
              </w:rPr>
              <w:t xml:space="preserve"> в данный возрастной период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B866AB" w:rsidTr="00B866AB"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3D72C3" w:rsidRDefault="003D72C3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Разрабатывать план подготовки пациентов</w:t>
            </w:r>
            <w:r w:rsidR="00455507">
              <w:rPr>
                <w:rFonts w:ascii="Times New Roman" w:hAnsi="Times New Roman"/>
                <w:sz w:val="24"/>
                <w:szCs w:val="24"/>
              </w:rPr>
              <w:t xml:space="preserve"> 6-12</w:t>
            </w:r>
            <w:r w:rsidR="003D72C3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зубочелюстно-лицевыми аномалиями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 проведению манипуляций</w:t>
            </w:r>
          </w:p>
        </w:tc>
      </w:tr>
      <w:tr w:rsidR="00B866AB" w:rsidTr="00B866AB">
        <w:trPr>
          <w:trHeight w:val="60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B866AB" w:rsidRPr="0088642F" w:rsidTr="00B866AB"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в зависимости от особенностей течения</w:t>
            </w:r>
          </w:p>
        </w:tc>
      </w:tr>
      <w:tr w:rsidR="00B866AB" w:rsidTr="00B866AB">
        <w:trPr>
          <w:trHeight w:val="637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B866AB" w:rsidTr="00B866AB">
        <w:trPr>
          <w:trHeight w:val="637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825526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B866AB"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B866AB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</w:t>
            </w:r>
            <w:r w:rsidR="00B866AB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населению по профилю «</w:t>
            </w:r>
            <w:r w:rsidR="00B866AB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ортодонтия</w:t>
            </w:r>
            <w:r w:rsidR="00B866AB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D7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AB" w:rsidTr="00B866AB"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</w:t>
            </w:r>
            <w:r w:rsidR="00455507">
              <w:rPr>
                <w:rFonts w:ascii="Times New Roman" w:hAnsi="Times New Roman"/>
                <w:sz w:val="24"/>
                <w:szCs w:val="24"/>
              </w:rPr>
              <w:t xml:space="preserve"> до 6-12</w:t>
            </w:r>
            <w:r w:rsidR="002123D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 зубочелюстно-лицевыми аномалиями</w:t>
            </w:r>
          </w:p>
        </w:tc>
      </w:tr>
      <w:tr w:rsidR="00B866AB" w:rsidTr="00B866AB">
        <w:tc>
          <w:tcPr>
            <w:tcW w:w="2376" w:type="dxa"/>
            <w:vMerge w:val="restart"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B866AB" w:rsidRPr="00BB70FE" w:rsidRDefault="00B866AB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Современные методы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окклюзии зубных рядов</w:t>
            </w:r>
          </w:p>
        </w:tc>
      </w:tr>
      <w:tr w:rsidR="00B866AB" w:rsidTr="00B866AB">
        <w:trPr>
          <w:trHeight w:val="186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применению медицинских изделий, лечебного питания 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B866AB" w:rsidTr="00B866AB">
        <w:trPr>
          <w:trHeight w:val="184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0A52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, применяемых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ортодонтии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</w:t>
            </w:r>
          </w:p>
        </w:tc>
      </w:tr>
      <w:tr w:rsidR="00B866AB" w:rsidTr="00B866AB">
        <w:trPr>
          <w:trHeight w:val="184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0D363E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 аномалий и  аномалий окклюзии</w:t>
            </w:r>
            <w:r w:rsidR="000D3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B866AB" w:rsidTr="00B866AB">
        <w:trPr>
          <w:trHeight w:val="463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B866AB" w:rsidTr="00B866AB">
        <w:trPr>
          <w:trHeight w:val="463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B866AB" w:rsidTr="002123DA">
        <w:trPr>
          <w:trHeight w:val="259"/>
        </w:trPr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B866AB" w:rsidTr="00B866AB"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B866AB" w:rsidTr="00B866AB"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866AB" w:rsidTr="00B866AB">
        <w:tc>
          <w:tcPr>
            <w:tcW w:w="2376" w:type="dxa"/>
            <w:vMerge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3D72C3" w:rsidTr="003D72C3">
        <w:trPr>
          <w:trHeight w:val="258"/>
        </w:trPr>
        <w:tc>
          <w:tcPr>
            <w:tcW w:w="2376" w:type="dxa"/>
            <w:vMerge/>
          </w:tcPr>
          <w:p w:rsidR="003D72C3" w:rsidRPr="00BB70FE" w:rsidRDefault="003D72C3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3D72C3" w:rsidRPr="00BB70FE" w:rsidRDefault="003D72C3" w:rsidP="003D72C3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AB" w:rsidTr="00B866AB">
        <w:tc>
          <w:tcPr>
            <w:tcW w:w="2376" w:type="dxa"/>
          </w:tcPr>
          <w:p w:rsidR="00B866AB" w:rsidRPr="00BB70FE" w:rsidRDefault="00B866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B866AB" w:rsidRPr="00BB70FE" w:rsidRDefault="00B866AB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A3C" w:rsidRPr="00613A3C" w:rsidRDefault="00613A3C" w:rsidP="00613A3C">
      <w:pPr>
        <w:rPr>
          <w:lang w:eastAsia="ar-SA"/>
        </w:rPr>
      </w:pPr>
      <w:bookmarkStart w:id="16" w:name="_Toc492049571"/>
    </w:p>
    <w:p w:rsidR="00EE1791" w:rsidRPr="005F174F" w:rsidRDefault="001A01DC" w:rsidP="00EE1791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3.1.4</w:t>
      </w:r>
      <w:r w:rsidR="00EE1791" w:rsidRPr="005545A0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914"/>
        <w:gridCol w:w="3811"/>
        <w:gridCol w:w="982"/>
        <w:gridCol w:w="1196"/>
        <w:gridCol w:w="1636"/>
        <w:gridCol w:w="1179"/>
      </w:tblGrid>
      <w:tr w:rsidR="00EE1791" w:rsidRPr="005545A0" w:rsidTr="004D7187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1791" w:rsidRPr="005545A0" w:rsidRDefault="0026283E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лечения и контроль его эффективности и безопасности у пациентов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 в периоде</w:t>
            </w:r>
            <w:r>
              <w:rPr>
                <w:color w:val="000000"/>
              </w:rPr>
              <w:t xml:space="preserve"> </w:t>
            </w:r>
            <w:r w:rsidRPr="0026283E">
              <w:rPr>
                <w:rFonts w:ascii="Times New Roman" w:hAnsi="Times New Roman"/>
                <w:color w:val="000000"/>
              </w:rPr>
              <w:t>постоянных зубов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1A01DC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="00EE1791"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E1791" w:rsidRPr="005545A0" w:rsidRDefault="00EE1791" w:rsidP="00EE179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741"/>
        <w:gridCol w:w="1368"/>
        <w:gridCol w:w="598"/>
        <w:gridCol w:w="1599"/>
        <w:gridCol w:w="1966"/>
        <w:gridCol w:w="2446"/>
      </w:tblGrid>
      <w:tr w:rsidR="00EE1791" w:rsidRPr="005545A0" w:rsidTr="004D7187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1" w:rsidRPr="005545A0" w:rsidTr="004D7187">
        <w:trPr>
          <w:trHeight w:val="479"/>
        </w:trPr>
        <w:tc>
          <w:tcPr>
            <w:tcW w:w="1275" w:type="pct"/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EE1791" w:rsidRPr="005545A0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EE1791" w:rsidRPr="005545A0" w:rsidRDefault="00EE1791" w:rsidP="004D7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EE1791" w:rsidRPr="005545A0" w:rsidRDefault="00EE1791" w:rsidP="004D7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1791" w:rsidRDefault="00EE1791" w:rsidP="00EE179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76"/>
        <w:gridCol w:w="8306"/>
      </w:tblGrid>
      <w:tr w:rsidR="00EE1791" w:rsidTr="004D7187">
        <w:trPr>
          <w:trHeight w:val="463"/>
        </w:trPr>
        <w:tc>
          <w:tcPr>
            <w:tcW w:w="2376" w:type="dxa"/>
            <w:vMerge w:val="restart"/>
          </w:tcPr>
          <w:p w:rsidR="00EE1791" w:rsidRPr="00BB70FE" w:rsidRDefault="00EE1791" w:rsidP="004D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лечения пациентов</w:t>
            </w:r>
            <w:r w:rsidR="00262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старше </w:t>
            </w:r>
            <w:r w:rsidR="0045550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зубочелюстно-лицевыми аномалиями </w:t>
            </w:r>
            <w:r w:rsidR="001A01DC">
              <w:rPr>
                <w:rFonts w:ascii="Times New Roman" w:hAnsi="Times New Roman"/>
                <w:sz w:val="24"/>
                <w:szCs w:val="24"/>
              </w:rPr>
              <w:t xml:space="preserve">с учетом диагноза, </w:t>
            </w:r>
            <w:proofErr w:type="spellStart"/>
            <w:r w:rsidR="001A01DC">
              <w:rPr>
                <w:rFonts w:ascii="Times New Roman" w:hAnsi="Times New Roman"/>
                <w:sz w:val="24"/>
                <w:szCs w:val="24"/>
              </w:rPr>
              <w:t>клиничес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1791" w:rsidTr="004D7187">
        <w:trPr>
          <w:trHeight w:val="46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 медицин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ских изделий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зубов, зубных рядов и челюстей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EE1791" w:rsidTr="004D7187">
        <w:trPr>
          <w:trHeight w:val="51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5545A0" w:rsidRDefault="00EE1791" w:rsidP="004D7187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444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интерпре</w:t>
            </w:r>
            <w:r w:rsidR="00262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тации данных обследования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оказания медицинской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периода развития зубочелюстной системы</w:t>
            </w:r>
          </w:p>
        </w:tc>
      </w:tr>
      <w:tr w:rsidR="00EE1791" w:rsidTr="004D7187">
        <w:trPr>
          <w:trHeight w:val="51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4449A0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конструкции аппарата и метода лечения данного пациента</w:t>
            </w:r>
            <w:r w:rsidR="003D72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449A0">
              <w:rPr>
                <w:rFonts w:ascii="Times New Roman" w:hAnsi="Times New Roman"/>
              </w:rPr>
              <w:t>Принципы устройства и правила эксплуатации медицинских изделий (стоматологического оборудования)</w:t>
            </w:r>
            <w:r w:rsidR="003D72C3">
              <w:rPr>
                <w:rFonts w:ascii="Times New Roman" w:hAnsi="Times New Roman"/>
              </w:rPr>
              <w:t xml:space="preserve">. </w:t>
            </w:r>
            <w:r w:rsidR="000F5BE4">
              <w:rPr>
                <w:rFonts w:ascii="Times New Roman" w:hAnsi="Times New Roman"/>
              </w:rPr>
              <w:t>Обоснование п</w:t>
            </w:r>
            <w:r w:rsidR="003D72C3">
              <w:rPr>
                <w:rFonts w:ascii="Times New Roman" w:hAnsi="Times New Roman"/>
              </w:rPr>
              <w:t xml:space="preserve">рименения дополнительных </w:t>
            </w:r>
            <w:proofErr w:type="spellStart"/>
            <w:r w:rsidR="003D72C3">
              <w:rPr>
                <w:rFonts w:ascii="Times New Roman" w:hAnsi="Times New Roman"/>
              </w:rPr>
              <w:t>инвазивных</w:t>
            </w:r>
            <w:proofErr w:type="spellEnd"/>
            <w:r w:rsidR="003D72C3">
              <w:rPr>
                <w:rFonts w:ascii="Times New Roman" w:hAnsi="Times New Roman"/>
              </w:rPr>
              <w:t xml:space="preserve"> и </w:t>
            </w:r>
            <w:proofErr w:type="spellStart"/>
            <w:r w:rsidR="003D72C3">
              <w:rPr>
                <w:rFonts w:ascii="Times New Roman" w:hAnsi="Times New Roman"/>
              </w:rPr>
              <w:t>неинвазивных</w:t>
            </w:r>
            <w:proofErr w:type="spellEnd"/>
            <w:r w:rsidR="003D72C3">
              <w:rPr>
                <w:rFonts w:ascii="Times New Roman" w:hAnsi="Times New Roman"/>
              </w:rPr>
              <w:t xml:space="preserve"> опорных конструкций</w:t>
            </w:r>
            <w:r w:rsidR="000F5BE4">
              <w:rPr>
                <w:rFonts w:ascii="Times New Roman" w:hAnsi="Times New Roman"/>
              </w:rPr>
              <w:t>.</w:t>
            </w:r>
          </w:p>
        </w:tc>
      </w:tr>
      <w:tr w:rsidR="00EE1791" w:rsidTr="004D7187">
        <w:trPr>
          <w:trHeight w:val="463"/>
        </w:trPr>
        <w:tc>
          <w:tcPr>
            <w:tcW w:w="2376" w:type="dxa"/>
            <w:vMerge w:val="restart"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EE1791" w:rsidRPr="005545A0" w:rsidRDefault="00EE1791" w:rsidP="004449A0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зубочелюстно-лицевыми аномалиями </w:t>
            </w:r>
          </w:p>
        </w:tc>
      </w:tr>
      <w:tr w:rsidR="00EE1791" w:rsidTr="004D7187">
        <w:trPr>
          <w:trHeight w:val="46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5545A0" w:rsidRDefault="00EE1791" w:rsidP="00065EDF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Разрабатывать план подготовки пациентов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зубочелюстно-лицевыми аномалиями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 проведению манипуляций</w:t>
            </w:r>
          </w:p>
        </w:tc>
      </w:tr>
      <w:tr w:rsidR="00EE1791" w:rsidTr="004D7187">
        <w:trPr>
          <w:trHeight w:val="60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EE1791" w:rsidRPr="0088642F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в зависимости от особенностей течения</w:t>
            </w:r>
          </w:p>
        </w:tc>
      </w:tr>
      <w:tr w:rsidR="00EE1791" w:rsidTr="004D7187">
        <w:trPr>
          <w:trHeight w:val="637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E1791" w:rsidTr="004D7187">
        <w:trPr>
          <w:trHeight w:val="637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825526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EE1791"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EE1791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</w:t>
            </w:r>
            <w:r w:rsidR="00EE1791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населению по профилю «</w:t>
            </w:r>
            <w:r w:rsidR="00EE1791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ортодонтия</w:t>
            </w:r>
            <w:r w:rsidR="00EE1791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0F5BE4" w:rsidRDefault="00065EDF" w:rsidP="00065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BE4">
              <w:rPr>
                <w:rFonts w:ascii="Times New Roman" w:hAnsi="Times New Roman"/>
                <w:sz w:val="24"/>
                <w:szCs w:val="24"/>
              </w:rPr>
              <w:t xml:space="preserve">Клиническая картина, симптомы основных заболеваний и пограничных состояний челюстно-лицевой области у взрослых и детей, их лечение. </w:t>
            </w:r>
            <w:r w:rsidR="00EE1791" w:rsidRPr="000F5BE4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 w:rsidR="00EE1791" w:rsidRPr="000F5BE4">
              <w:rPr>
                <w:rFonts w:ascii="Times New Roman" w:hAnsi="Times New Roman"/>
                <w:color w:val="000000"/>
                <w:sz w:val="24"/>
                <w:szCs w:val="24"/>
              </w:rPr>
              <w:t>с  зубочелюстно-лицевыми аномалиями</w:t>
            </w:r>
          </w:p>
        </w:tc>
      </w:tr>
      <w:tr w:rsidR="00EE1791" w:rsidTr="004D7187">
        <w:tc>
          <w:tcPr>
            <w:tcW w:w="2376" w:type="dxa"/>
            <w:vMerge w:val="restart"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EE1791" w:rsidRPr="00BB70FE" w:rsidRDefault="00EE1791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Современные методы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окклюзии зубных рядов</w:t>
            </w:r>
          </w:p>
        </w:tc>
      </w:tr>
      <w:tr w:rsidR="00EE1791" w:rsidTr="004D7187">
        <w:trPr>
          <w:trHeight w:val="186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применению медицинских изделий, лечебного питания 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EE1791" w:rsidTr="004D7187">
        <w:trPr>
          <w:trHeight w:val="184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, применяемых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ортодонтии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</w:t>
            </w:r>
          </w:p>
        </w:tc>
      </w:tr>
      <w:tr w:rsidR="00EE1791" w:rsidTr="004D7187">
        <w:trPr>
          <w:trHeight w:val="184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0D363E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 аномалий и  аномалий окклюзии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065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возрастом,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EE1791" w:rsidTr="004D7187">
        <w:trPr>
          <w:trHeight w:val="46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E1791" w:rsidTr="004D7187">
        <w:trPr>
          <w:trHeight w:val="463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EE1791" w:rsidTr="004D7187">
        <w:trPr>
          <w:trHeight w:val="259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EE1791" w:rsidTr="004D7187"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EE1791" w:rsidTr="004D7187">
        <w:trPr>
          <w:trHeight w:val="92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1" w:rsidTr="004D7187">
        <w:trPr>
          <w:trHeight w:val="92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1" w:rsidTr="004D7187">
        <w:trPr>
          <w:trHeight w:val="90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1" w:rsidTr="004D7187">
        <w:trPr>
          <w:trHeight w:val="90"/>
        </w:trPr>
        <w:tc>
          <w:tcPr>
            <w:tcW w:w="2376" w:type="dxa"/>
            <w:vMerge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1" w:rsidTr="004D7187">
        <w:tc>
          <w:tcPr>
            <w:tcW w:w="2376" w:type="dxa"/>
          </w:tcPr>
          <w:p w:rsidR="00EE1791" w:rsidRPr="00BB70FE" w:rsidRDefault="00EE1791" w:rsidP="004D718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EE1791" w:rsidRPr="00BB70FE" w:rsidRDefault="00EE1791" w:rsidP="004D71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087" w:rsidRPr="00A0099D" w:rsidRDefault="001A01DC" w:rsidP="008D3087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3.1.5</w:t>
      </w:r>
      <w:r w:rsidR="008D3087" w:rsidRPr="00A009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 Трудовая функция</w:t>
      </w:r>
      <w:bookmarkEnd w:id="16"/>
    </w:p>
    <w:tbl>
      <w:tblPr>
        <w:tblW w:w="5017" w:type="pct"/>
        <w:tblLayout w:type="fixed"/>
        <w:tblLook w:val="0000"/>
      </w:tblPr>
      <w:tblGrid>
        <w:gridCol w:w="1914"/>
        <w:gridCol w:w="3811"/>
        <w:gridCol w:w="982"/>
        <w:gridCol w:w="1196"/>
        <w:gridCol w:w="1636"/>
        <w:gridCol w:w="1179"/>
      </w:tblGrid>
      <w:tr w:rsidR="008D3087" w:rsidRPr="00A0099D" w:rsidTr="000F6362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3087" w:rsidRPr="00065EDF" w:rsidRDefault="00A64BC8" w:rsidP="00EB1F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716BA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 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функциональными нарушениями  зубочелюстной системы и дисфункцией  ВНЧС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1A01DC" w:rsidP="00777C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7CA2" w:rsidRPr="00777CA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777CA2" w:rsidP="00777C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D3087" w:rsidRPr="00A0099D" w:rsidRDefault="008D3087" w:rsidP="008D30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741"/>
        <w:gridCol w:w="1368"/>
        <w:gridCol w:w="598"/>
        <w:gridCol w:w="1599"/>
        <w:gridCol w:w="1966"/>
        <w:gridCol w:w="2446"/>
      </w:tblGrid>
      <w:tr w:rsidR="008D3087" w:rsidRPr="00A0099D" w:rsidTr="000F6362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0099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3087" w:rsidRPr="00A0099D" w:rsidTr="000F6362">
        <w:trPr>
          <w:trHeight w:val="479"/>
        </w:trPr>
        <w:tc>
          <w:tcPr>
            <w:tcW w:w="1275" w:type="pct"/>
            <w:vAlign w:val="center"/>
          </w:tcPr>
          <w:p w:rsidR="008D3087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260" w:rsidRDefault="00A25260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260" w:rsidRPr="00A0099D" w:rsidRDefault="00A25260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3087" w:rsidRPr="00A0099D" w:rsidRDefault="008D3087" w:rsidP="008D3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9"/>
        <w:gridCol w:w="8461"/>
      </w:tblGrid>
      <w:tr w:rsidR="008C03EA" w:rsidRPr="00A0099D" w:rsidTr="00BB70FE">
        <w:trPr>
          <w:trHeight w:val="819"/>
        </w:trPr>
        <w:tc>
          <w:tcPr>
            <w:tcW w:w="2279" w:type="dxa"/>
            <w:vMerge w:val="restart"/>
          </w:tcPr>
          <w:p w:rsidR="008C03EA" w:rsidRPr="00BB70FE" w:rsidRDefault="008C03EA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61" w:type="dxa"/>
          </w:tcPr>
          <w:p w:rsidR="008C03EA" w:rsidRPr="00BB70FE" w:rsidRDefault="00033E77" w:rsidP="005F3350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осмотр пациента. </w:t>
            </w:r>
            <w:r w:rsidR="008C03EA" w:rsidRPr="00BB70F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клинического состояния пациентов</w:t>
            </w:r>
            <w:r w:rsidR="005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74C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E2BDA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="005F3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дисфункцией височно-нижнечелюстного сустава</w:t>
            </w:r>
            <w:r w:rsidR="005F3350">
              <w:rPr>
                <w:rFonts w:ascii="Times New Roman" w:hAnsi="Times New Roman" w:cs="Times New Roman"/>
                <w:sz w:val="24"/>
                <w:szCs w:val="24"/>
              </w:rPr>
              <w:t xml:space="preserve"> (ВНЧС)</w:t>
            </w:r>
            <w:r w:rsidR="00D2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 жалоб на боли в челюстно-лицевой области и их отсутствии.</w:t>
            </w:r>
          </w:p>
        </w:tc>
      </w:tr>
      <w:tr w:rsidR="00033E77" w:rsidRPr="00A0099D" w:rsidTr="00BB70FE">
        <w:trPr>
          <w:trHeight w:val="819"/>
        </w:trPr>
        <w:tc>
          <w:tcPr>
            <w:tcW w:w="2279" w:type="dxa"/>
            <w:vMerge/>
          </w:tcPr>
          <w:p w:rsidR="00033E77" w:rsidRPr="00BB70FE" w:rsidRDefault="00033E77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033E77" w:rsidRDefault="00033E77" w:rsidP="007B66FD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полного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="004D4229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дисфункцией ВНЧС (КЛКТ, МРТ, </w:t>
            </w:r>
            <w:proofErr w:type="gramStart"/>
            <w:r w:rsidR="004D4229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="004D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229">
              <w:rPr>
                <w:rFonts w:ascii="Times New Roman" w:hAnsi="Times New Roman" w:cs="Times New Roman"/>
                <w:sz w:val="24"/>
                <w:szCs w:val="24"/>
              </w:rPr>
              <w:t>гипсовка</w:t>
            </w:r>
            <w:proofErr w:type="spellEnd"/>
            <w:r w:rsidR="004D4229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</w:t>
            </w:r>
            <w:proofErr w:type="spellStart"/>
            <w:r w:rsidR="004D4229">
              <w:rPr>
                <w:rFonts w:ascii="Times New Roman" w:hAnsi="Times New Roman" w:cs="Times New Roman"/>
                <w:sz w:val="24"/>
                <w:szCs w:val="24"/>
              </w:rPr>
              <w:t>артикуляторе</w:t>
            </w:r>
            <w:proofErr w:type="spellEnd"/>
            <w:r w:rsidR="004D4229">
              <w:rPr>
                <w:rFonts w:ascii="Times New Roman" w:hAnsi="Times New Roman" w:cs="Times New Roman"/>
                <w:sz w:val="24"/>
                <w:szCs w:val="24"/>
              </w:rPr>
              <w:t xml:space="preserve">). Интерпретация  полученных данных 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033E77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78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восстановлению и поддержанию функци</w:t>
            </w:r>
            <w:r w:rsidR="001D55D4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F335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ВНЧС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D422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функциональными</w:t>
            </w:r>
            <w:r w:rsidR="007B66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медикаментозными и немедикаментозными (аппаратные) </w:t>
            </w:r>
            <w:r w:rsidR="004D422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методами,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по выполнению контроля эффективн</w:t>
            </w:r>
            <w:r w:rsidR="00033E77">
              <w:rPr>
                <w:rFonts w:ascii="Times New Roman" w:hAnsi="Times New Roman" w:cs="Times New Roman"/>
                <w:sz w:val="24"/>
                <w:szCs w:val="24"/>
              </w:rPr>
              <w:t>ости оказания медицинской помощ</w:t>
            </w:r>
            <w:r w:rsidR="007B66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7B66FD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63E6" w:rsidRPr="00A0099D" w:rsidTr="00BB70FE">
        <w:trPr>
          <w:trHeight w:val="463"/>
        </w:trPr>
        <w:tc>
          <w:tcPr>
            <w:tcW w:w="2279" w:type="dxa"/>
            <w:vMerge/>
          </w:tcPr>
          <w:p w:rsidR="00EE63E6" w:rsidRPr="00BB70FE" w:rsidRDefault="00EE63E6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EE63E6" w:rsidRPr="0054227F" w:rsidRDefault="00EE63E6" w:rsidP="005422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7F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пациентов на консультацию к врачам-специалиста</w:t>
            </w:r>
            <w:r w:rsidR="0054227F" w:rsidRPr="0054227F">
              <w:rPr>
                <w:rFonts w:ascii="Times New Roman" w:hAnsi="Times New Roman"/>
                <w:sz w:val="24"/>
                <w:szCs w:val="24"/>
              </w:rPr>
              <w:t>м</w:t>
            </w:r>
            <w:r w:rsidR="005422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7B66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комплекса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подбору адекватной терапии для</w:t>
            </w:r>
            <w:r w:rsidR="007B66FD"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6FD">
              <w:rPr>
                <w:rFonts w:ascii="Times New Roman" w:hAnsi="Times New Roman"/>
                <w:sz w:val="24"/>
                <w:szCs w:val="24"/>
              </w:rPr>
              <w:t>и контроля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ее выполнения </w:t>
            </w:r>
            <w:r w:rsidR="009D15EA"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EE6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0695" w:rsidRPr="00A0099D" w:rsidTr="00BB70FE">
        <w:trPr>
          <w:trHeight w:val="1344"/>
        </w:trPr>
        <w:tc>
          <w:tcPr>
            <w:tcW w:w="2279" w:type="dxa"/>
            <w:vMerge/>
          </w:tcPr>
          <w:p w:rsidR="00780695" w:rsidRPr="00BB70FE" w:rsidRDefault="00780695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80695" w:rsidRPr="00BB70FE" w:rsidRDefault="00780695" w:rsidP="00780695">
            <w:pPr>
              <w:pStyle w:val="ConsPlusNormal"/>
              <w:jc w:val="both"/>
              <w:rPr>
                <w:szCs w:val="20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препаратов, медицинских изделий, лечебного питания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и немедикаментозной терапии,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порядками </w:t>
              </w:r>
            </w:hyperlink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780695" w:rsidRPr="00A0099D" w:rsidTr="00BB70FE">
        <w:trPr>
          <w:trHeight w:val="463"/>
        </w:trPr>
        <w:tc>
          <w:tcPr>
            <w:tcW w:w="2279" w:type="dxa"/>
            <w:vMerge/>
          </w:tcPr>
          <w:p w:rsidR="00780695" w:rsidRPr="00BB70FE" w:rsidRDefault="00780695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80695" w:rsidRPr="00BB70FE" w:rsidRDefault="00780695" w:rsidP="0078069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безопасности применения 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и немедикаментозной терапии,</w:t>
            </w:r>
            <w:r w:rsidR="00D2494B"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780695" w:rsidRPr="00A0099D" w:rsidTr="00BB70FE">
        <w:trPr>
          <w:trHeight w:val="463"/>
        </w:trPr>
        <w:tc>
          <w:tcPr>
            <w:tcW w:w="2279" w:type="dxa"/>
            <w:vMerge/>
          </w:tcPr>
          <w:p w:rsidR="00780695" w:rsidRPr="00BB70FE" w:rsidRDefault="00780695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80695" w:rsidRDefault="00780695" w:rsidP="0078069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Оценка риска развития осложнений, определение перспективы восстановления</w:t>
            </w:r>
            <w:r w:rsidR="00D2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, определение прогноза течения заболевания</w:t>
            </w:r>
          </w:p>
          <w:p w:rsidR="00EE63E6" w:rsidRPr="00BB70FE" w:rsidRDefault="00EE63E6" w:rsidP="0078069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95" w:rsidRPr="00A0099D" w:rsidTr="00BB70FE">
        <w:trPr>
          <w:trHeight w:val="463"/>
        </w:trPr>
        <w:tc>
          <w:tcPr>
            <w:tcW w:w="2279" w:type="dxa"/>
            <w:vMerge/>
          </w:tcPr>
          <w:p w:rsidR="00780695" w:rsidRPr="00BB70FE" w:rsidRDefault="00780695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80695" w:rsidRPr="00BB70FE" w:rsidRDefault="00780695" w:rsidP="0043649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профилактических мероприятий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деструктивных изменений </w:t>
            </w:r>
            <w:r w:rsidR="0043649E">
              <w:rPr>
                <w:rFonts w:ascii="Times New Roman" w:hAnsi="Times New Roman" w:cs="Times New Roman"/>
                <w:sz w:val="24"/>
                <w:szCs w:val="24"/>
              </w:rPr>
              <w:t>и патологических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ВНЧС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и неинфекционных осложнений,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побочных действий, том числе серьезных и непредвиденных, возникших в результате лечебных манипуляций, применению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заболеваниями и (или) нарушениями функции </w:t>
            </w:r>
            <w:r w:rsidR="004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</w:t>
            </w:r>
          </w:p>
        </w:tc>
      </w:tr>
      <w:tr w:rsidR="00780695" w:rsidRPr="00A0099D" w:rsidTr="00BB70FE">
        <w:trPr>
          <w:trHeight w:val="463"/>
        </w:trPr>
        <w:tc>
          <w:tcPr>
            <w:tcW w:w="2279" w:type="dxa"/>
            <w:vMerge/>
          </w:tcPr>
          <w:p w:rsidR="00780695" w:rsidRPr="00BB70FE" w:rsidRDefault="00780695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80695" w:rsidRPr="00BB70FE" w:rsidRDefault="00780695" w:rsidP="004364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врачам других специальностей по вопросам оказания медицинской помощи</w:t>
            </w:r>
            <w:r w:rsidR="0043649E">
              <w:rPr>
                <w:rFonts w:ascii="Times New Roman" w:hAnsi="Times New Roman"/>
                <w:sz w:val="24"/>
                <w:szCs w:val="24"/>
              </w:rPr>
              <w:t xml:space="preserve"> пациентам с дисфункцией ВНЧС и 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695" w:rsidRPr="00A0099D" w:rsidTr="00BB70FE">
        <w:trPr>
          <w:trHeight w:val="463"/>
        </w:trPr>
        <w:tc>
          <w:tcPr>
            <w:tcW w:w="2279" w:type="dxa"/>
            <w:vMerge/>
          </w:tcPr>
          <w:p w:rsidR="00780695" w:rsidRPr="00BB70FE" w:rsidRDefault="00780695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80695" w:rsidRPr="00BB70FE" w:rsidRDefault="0043649E" w:rsidP="00436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80695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просветительной работы</w:t>
            </w:r>
            <w:r w:rsidR="00780695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2494B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="00780695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80695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заболеваниями и (или)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</w:t>
            </w:r>
          </w:p>
        </w:tc>
      </w:tr>
      <w:tr w:rsidR="00B269ED" w:rsidRPr="00A0099D" w:rsidTr="00BB70FE">
        <w:trPr>
          <w:trHeight w:val="463"/>
        </w:trPr>
        <w:tc>
          <w:tcPr>
            <w:tcW w:w="2279" w:type="dxa"/>
            <w:vMerge/>
          </w:tcPr>
          <w:p w:rsidR="00B269ED" w:rsidRPr="00BB70FE" w:rsidRDefault="00B269ED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B269ED" w:rsidRPr="00BB70FE" w:rsidRDefault="00B269ED" w:rsidP="00B269ED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планировать объем лабораторных и инструментальных исследований для обеспечения контроля качества проводимой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 с дисфункцией ВНЧС и 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269ED" w:rsidRPr="00A0099D" w:rsidTr="00BB70FE">
        <w:trPr>
          <w:trHeight w:val="463"/>
        </w:trPr>
        <w:tc>
          <w:tcPr>
            <w:tcW w:w="2279" w:type="dxa"/>
            <w:vMerge/>
          </w:tcPr>
          <w:p w:rsidR="00B269ED" w:rsidRPr="00BB70FE" w:rsidRDefault="00B269ED" w:rsidP="00BB7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B269ED" w:rsidRPr="00BB70FE" w:rsidRDefault="00B269ED" w:rsidP="00203533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лабораторных и инструментальных исследований </w:t>
            </w:r>
            <w:r w:rsidR="00203533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контроля качества проводимой </w:t>
            </w:r>
            <w:r w:rsidR="00203533"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 w:rsidR="00203533">
              <w:rPr>
                <w:rFonts w:ascii="Times New Roman" w:hAnsi="Times New Roman"/>
                <w:sz w:val="24"/>
                <w:szCs w:val="24"/>
              </w:rPr>
              <w:t xml:space="preserve"> пациентам  с дисфункцией ВНЧС и зубочелюстно-лицевыми аномалиями</w:t>
            </w:r>
          </w:p>
        </w:tc>
      </w:tr>
      <w:tr w:rsidR="00B269ED" w:rsidRPr="00A91564" w:rsidTr="00BB70FE">
        <w:trPr>
          <w:trHeight w:val="561"/>
        </w:trPr>
        <w:tc>
          <w:tcPr>
            <w:tcW w:w="2279" w:type="dxa"/>
            <w:vMerge w:val="restart"/>
          </w:tcPr>
          <w:p w:rsidR="00B269ED" w:rsidRPr="00BB70FE" w:rsidRDefault="00B269ED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461" w:type="dxa"/>
          </w:tcPr>
          <w:p w:rsidR="00B269ED" w:rsidRPr="00D353E5" w:rsidRDefault="00D353E5" w:rsidP="00D353E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E5">
              <w:rPr>
                <w:rFonts w:ascii="Times New Roman" w:hAnsi="Times New Roman" w:cs="Times New Roman"/>
                <w:sz w:val="24"/>
                <w:szCs w:val="24"/>
              </w:rPr>
              <w:t>Выявлять общие и специфические признаки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Владеть современными  методами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ВНЧС.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9E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</w:t>
            </w:r>
            <w:r w:rsidR="00B269ED"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медицинские изделия и</w:t>
            </w:r>
            <w:r w:rsidR="00B269E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9E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F170C" w:rsidRPr="00A0099D" w:rsidTr="00DF170C">
        <w:trPr>
          <w:trHeight w:val="905"/>
        </w:trPr>
        <w:tc>
          <w:tcPr>
            <w:tcW w:w="2279" w:type="dxa"/>
            <w:vMerge/>
          </w:tcPr>
          <w:p w:rsidR="00DF170C" w:rsidRPr="00BB70FE" w:rsidRDefault="00DF170C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DF170C" w:rsidRPr="00DF170C" w:rsidRDefault="00DF170C" w:rsidP="00DF17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первичного осмотра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повторного осмотра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и объем лабораторных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инструментальных исследований</w:t>
            </w:r>
            <w:r w:rsidR="00D0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необходимость и объем дополнительных обследований пациентов (включая рентгенограммы, </w:t>
            </w:r>
            <w:proofErr w:type="spellStart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>телерентгенограммы</w:t>
            </w:r>
            <w:proofErr w:type="spellEnd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>радиовизиограммы</w:t>
            </w:r>
            <w:proofErr w:type="spellEnd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>ортопантомограммы</w:t>
            </w:r>
            <w:proofErr w:type="spellEnd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>томограммы</w:t>
            </w:r>
            <w:proofErr w:type="spellEnd"/>
            <w:r w:rsidR="00D04756"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(на пленочных и цифровых носителях))</w:t>
            </w:r>
          </w:p>
        </w:tc>
      </w:tr>
      <w:tr w:rsidR="00F07C5E" w:rsidRPr="00A0099D" w:rsidTr="00F07C5E">
        <w:trPr>
          <w:trHeight w:val="1506"/>
        </w:trPr>
        <w:tc>
          <w:tcPr>
            <w:tcW w:w="2279" w:type="dxa"/>
            <w:vMerge/>
          </w:tcPr>
          <w:p w:rsidR="00F07C5E" w:rsidRPr="00BB70FE" w:rsidRDefault="00F07C5E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F07C5E" w:rsidRPr="00D04756" w:rsidRDefault="00F07C5E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Выявлять клинические признаки острой и хронической черепно-лицевой боли соматического, нейрогенного и психогенного происхождения. Диагностировать зубочелюстные деформации и аномалии зубов и челюстей;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функции ВНЧС;</w:t>
            </w: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факторы риска </w:t>
            </w:r>
            <w:proofErr w:type="spellStart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различные фоновые процессы, предопухолевые состояния)</w:t>
            </w: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F07C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 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54227F" w:rsidRDefault="00765CD5" w:rsidP="00EF36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</w:t>
            </w:r>
            <w:proofErr w:type="spellStart"/>
            <w:r w:rsidRPr="00BB70FE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EF36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765CD5" w:rsidRPr="00A0099D" w:rsidTr="00EF3618">
        <w:trPr>
          <w:trHeight w:val="1462"/>
        </w:trPr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EF3618" w:rsidRDefault="00765CD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765CD5" w:rsidRPr="00A0099D" w:rsidTr="00EF3618">
        <w:trPr>
          <w:trHeight w:val="1129"/>
        </w:trPr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EF3618" w:rsidRDefault="00765CD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EF3618" w:rsidRDefault="00765CD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765CD5" w:rsidRPr="00A0099D" w:rsidTr="00BB70FE">
        <w:tc>
          <w:tcPr>
            <w:tcW w:w="2279" w:type="dxa"/>
            <w:vMerge w:val="restart"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461" w:type="dxa"/>
          </w:tcPr>
          <w:p w:rsidR="00765CD5" w:rsidRPr="00EF3618" w:rsidRDefault="00765CD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EF3618" w:rsidRDefault="00765CD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765CD5" w:rsidRPr="00A0099D" w:rsidTr="00BB70FE">
        <w:trPr>
          <w:trHeight w:val="186"/>
        </w:trPr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EF3618" w:rsidRDefault="00765CD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</w:t>
            </w:r>
          </w:p>
        </w:tc>
      </w:tr>
      <w:tr w:rsidR="00765CD5" w:rsidRPr="00A0099D" w:rsidTr="00BB70FE">
        <w:trPr>
          <w:trHeight w:val="184"/>
        </w:trPr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765CD5" w:rsidRPr="00A0099D" w:rsidTr="00BB70FE">
        <w:trPr>
          <w:trHeight w:val="184"/>
        </w:trPr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765CD5" w:rsidRPr="00A0099D" w:rsidTr="00BB70FE">
        <w:trPr>
          <w:trHeight w:val="463"/>
        </w:trPr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765CD5" w:rsidRPr="00A0099D" w:rsidTr="00316EA1">
        <w:trPr>
          <w:trHeight w:val="562"/>
        </w:trPr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D5" w:rsidRPr="00A0099D" w:rsidTr="00BB70FE">
        <w:tc>
          <w:tcPr>
            <w:tcW w:w="2279" w:type="dxa"/>
            <w:vMerge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D5" w:rsidRPr="00A0099D" w:rsidTr="00BB70FE">
        <w:tc>
          <w:tcPr>
            <w:tcW w:w="2279" w:type="dxa"/>
          </w:tcPr>
          <w:p w:rsidR="00765CD5" w:rsidRPr="00BB70FE" w:rsidRDefault="00765CD5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461" w:type="dxa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260" w:rsidRDefault="00A25260" w:rsidP="00360F09">
      <w:pPr>
        <w:rPr>
          <w:rFonts w:ascii="Times New Roman" w:hAnsi="Times New Roman"/>
          <w:b/>
          <w:sz w:val="24"/>
          <w:szCs w:val="20"/>
        </w:rPr>
      </w:pPr>
    </w:p>
    <w:p w:rsidR="00A91320" w:rsidRDefault="00A91320" w:rsidP="00360F09">
      <w:pPr>
        <w:rPr>
          <w:rFonts w:ascii="Times New Roman" w:hAnsi="Times New Roman"/>
          <w:b/>
          <w:sz w:val="24"/>
          <w:szCs w:val="20"/>
        </w:rPr>
      </w:pPr>
    </w:p>
    <w:p w:rsidR="00360F09" w:rsidRPr="00F8258F" w:rsidRDefault="001A01DC" w:rsidP="00360F09">
      <w:r>
        <w:rPr>
          <w:rFonts w:ascii="Times New Roman" w:hAnsi="Times New Roman"/>
          <w:b/>
          <w:sz w:val="24"/>
          <w:szCs w:val="20"/>
        </w:rPr>
        <w:t>3.1.6</w:t>
      </w:r>
      <w:r w:rsidR="00360F09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5017" w:type="pct"/>
        <w:tblLayout w:type="fixed"/>
        <w:tblLook w:val="0000"/>
      </w:tblPr>
      <w:tblGrid>
        <w:gridCol w:w="1809"/>
        <w:gridCol w:w="4394"/>
        <w:gridCol w:w="568"/>
        <w:gridCol w:w="1132"/>
        <w:gridCol w:w="1636"/>
        <w:gridCol w:w="1179"/>
      </w:tblGrid>
      <w:tr w:rsidR="00360F09" w:rsidRPr="00F8258F" w:rsidTr="00BB70FE">
        <w:trPr>
          <w:trHeight w:val="27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4F41" w:rsidRDefault="00D04F41" w:rsidP="00D04F4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BA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 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аномалий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зубочелюстно-лицевой области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>при реализации индивидуальных программ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овместно с хирургами стоматологами)</w:t>
            </w:r>
            <w:r w:rsidRPr="00D71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0F09" w:rsidRPr="00F8258F" w:rsidRDefault="00360F09" w:rsidP="00594788">
            <w:pPr>
              <w:pStyle w:val="af0"/>
              <w:tabs>
                <w:tab w:val="left" w:pos="1418"/>
              </w:tabs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C7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1A01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60F09" w:rsidRPr="00F8258F" w:rsidRDefault="00360F09" w:rsidP="00360F09">
      <w:pPr>
        <w:rPr>
          <w:rFonts w:ascii="Times New Roman" w:hAnsi="Times New Roman"/>
          <w:b/>
          <w:sz w:val="24"/>
          <w:szCs w:val="20"/>
        </w:rPr>
      </w:pPr>
    </w:p>
    <w:tbl>
      <w:tblPr>
        <w:tblW w:w="5159" w:type="pct"/>
        <w:tblLayout w:type="fixed"/>
        <w:tblLook w:val="0000"/>
      </w:tblPr>
      <w:tblGrid>
        <w:gridCol w:w="2743"/>
        <w:gridCol w:w="1369"/>
        <w:gridCol w:w="597"/>
        <w:gridCol w:w="1600"/>
        <w:gridCol w:w="1966"/>
        <w:gridCol w:w="2606"/>
        <w:gridCol w:w="141"/>
      </w:tblGrid>
      <w:tr w:rsidR="00360F09" w:rsidRPr="00F8258F" w:rsidTr="00843E62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60" w:rsidRPr="00F8258F" w:rsidTr="00843E62">
        <w:trPr>
          <w:trHeight w:val="479"/>
        </w:trPr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A25260" w:rsidRPr="00F8258F" w:rsidRDefault="00A25260" w:rsidP="00AE18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</w:tcBorders>
            <w:vAlign w:val="center"/>
          </w:tcPr>
          <w:p w:rsidR="00A25260" w:rsidRPr="00F8258F" w:rsidRDefault="00A25260" w:rsidP="00AE18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A25260" w:rsidRPr="005545A0" w:rsidRDefault="00A25260" w:rsidP="0031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A25260" w:rsidRPr="005545A0" w:rsidRDefault="00A25260" w:rsidP="0031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 w:val="restart"/>
          </w:tcPr>
          <w:p w:rsidR="00A25260" w:rsidRPr="00BB70FE" w:rsidRDefault="00A25260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5"/>
          </w:tcPr>
          <w:p w:rsidR="00A25260" w:rsidRPr="00BB70FE" w:rsidRDefault="00A25260" w:rsidP="00137E5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осмотр пациента.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клинического состояния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Осмотр пациента </w:t>
            </w:r>
            <w:r w:rsidR="005A66EA">
              <w:rPr>
                <w:rFonts w:ascii="Times New Roman" w:hAnsi="Times New Roman" w:cs="Times New Roman"/>
                <w:sz w:val="24"/>
                <w:szCs w:val="24"/>
              </w:rPr>
              <w:t>совместно с хирургом-стоматологом.</w:t>
            </w:r>
            <w:r w:rsidR="00137E54" w:rsidRPr="0054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898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A25260" w:rsidRDefault="00A25260" w:rsidP="005A66E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полного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для пациентов с </w:t>
            </w:r>
            <w:proofErr w:type="spellStart"/>
            <w:r w:rsidR="005A66EA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5A66EA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5A66EA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="005A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(КЛКТ, МРТ, </w:t>
            </w:r>
            <w:r w:rsidR="005A66EA">
              <w:rPr>
                <w:rFonts w:ascii="Times New Roman" w:hAnsi="Times New Roman" w:cs="Times New Roman"/>
                <w:sz w:val="24"/>
                <w:szCs w:val="24"/>
              </w:rPr>
              <w:t xml:space="preserve">ТРГ,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артикуляторе</w:t>
            </w:r>
            <w:proofErr w:type="spellEnd"/>
            <w:r w:rsidR="005A66E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B46D7E">
              <w:rPr>
                <w:rFonts w:ascii="Times New Roman" w:hAnsi="Times New Roman" w:cs="Times New Roman"/>
                <w:sz w:val="24"/>
                <w:szCs w:val="24"/>
              </w:rPr>
              <w:t>нтропометрия гипсовых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Интерпретация  полученных данных</w:t>
            </w:r>
            <w:r w:rsidR="00B46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54" w:rsidRPr="0054227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направления пациентов на консультацию к </w:t>
            </w:r>
            <w:proofErr w:type="spellStart"/>
            <w:r w:rsidR="00137E54" w:rsidRPr="0054227F">
              <w:rPr>
                <w:rFonts w:ascii="Times New Roman" w:hAnsi="Times New Roman" w:cs="Times New Roman"/>
                <w:sz w:val="24"/>
                <w:szCs w:val="24"/>
              </w:rPr>
              <w:t>врачам-специалистам</w:t>
            </w:r>
            <w:proofErr w:type="gramStart"/>
            <w:r w:rsidR="00137E54">
              <w:rPr>
                <w:rFonts w:ascii="Times New Roman" w:hAnsi="Times New Roman"/>
                <w:sz w:val="24"/>
                <w:szCs w:val="24"/>
              </w:rPr>
              <w:t>.</w:t>
            </w:r>
            <w:r w:rsidR="00B46D7E" w:rsidRPr="00B46D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B46D7E" w:rsidRPr="00B46D7E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="00B46D7E" w:rsidRPr="00B46D7E">
              <w:rPr>
                <w:rFonts w:ascii="Times New Roman" w:hAnsi="Times New Roman" w:cs="Times New Roman"/>
                <w:sz w:val="24"/>
                <w:szCs w:val="24"/>
              </w:rPr>
              <w:t xml:space="preserve"> плана лечения пациента при </w:t>
            </w:r>
            <w:r w:rsidR="00B46D7E">
              <w:rPr>
                <w:rFonts w:ascii="Times New Roman" w:hAnsi="Times New Roman" w:cs="Times New Roman"/>
                <w:sz w:val="24"/>
                <w:szCs w:val="24"/>
              </w:rPr>
              <w:t>участии хирурга стоматолога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B46D7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  <w:r w:rsidR="00B46D7E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D7E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B46D7E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B46D7E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="00B4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5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хирургического этапа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медикаментозными и немедикаментозными (аппаратные) 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методами,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по выполнению контроля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оказания медицинской помощи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55623" w:rsidRPr="005545A0" w:rsidTr="00B556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1140"/>
        </w:trPr>
        <w:tc>
          <w:tcPr>
            <w:tcW w:w="1244" w:type="pct"/>
            <w:vMerge/>
          </w:tcPr>
          <w:p w:rsidR="00B55623" w:rsidRPr="00BB70FE" w:rsidRDefault="00B55623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B55623" w:rsidRPr="00BB70FE" w:rsidRDefault="00B55623" w:rsidP="00316EA1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B556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комплекса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="00B55623">
              <w:rPr>
                <w:rFonts w:ascii="Times New Roman" w:hAnsi="Times New Roman"/>
                <w:sz w:val="24"/>
                <w:szCs w:val="24"/>
              </w:rPr>
              <w:t xml:space="preserve">подбору адекватной терапии для пациентов с </w:t>
            </w:r>
            <w:proofErr w:type="spellStart"/>
            <w:r w:rsidR="00B55623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B55623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B55623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="00B55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контроля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ее выполнения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5623" w:rsidRPr="00B55623">
              <w:rPr>
                <w:rFonts w:ascii="Times New Roman" w:hAnsi="Times New Roman"/>
                <w:sz w:val="24"/>
                <w:szCs w:val="24"/>
              </w:rPr>
              <w:t xml:space="preserve"> Обосновывать схему, план и тактику ведения пациентов, медицинские показания и противопоказания к операции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1081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Default="00A25260" w:rsidP="00B556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препаратов, медицинских изделий, лечебного питания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и немедикаментозной терапии,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623">
              <w:rPr>
                <w:rFonts w:ascii="Times New Roman" w:hAnsi="Times New Roman" w:cs="Times New Roman"/>
                <w:sz w:val="24"/>
                <w:szCs w:val="24"/>
              </w:rPr>
              <w:t xml:space="preserve">для пациентов с </w:t>
            </w:r>
            <w:proofErr w:type="spellStart"/>
            <w:r w:rsidR="00B55623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B55623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B55623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порядками </w:t>
              </w:r>
            </w:hyperlink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765CD5" w:rsidRPr="00BB70FE" w:rsidRDefault="00765CD5" w:rsidP="00B55623">
            <w:pPr>
              <w:pStyle w:val="ConsPlusNormal"/>
              <w:jc w:val="both"/>
              <w:rPr>
                <w:szCs w:val="20"/>
              </w:rPr>
            </w:pP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B55623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безопасности применения 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и немедикаментозной терапии,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623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</w:t>
            </w:r>
            <w:proofErr w:type="spellStart"/>
            <w:r w:rsidR="00B55623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B55623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B55623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 в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316EA1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Оценка риска развития осложнений, определение перспективы восстановления</w:t>
            </w:r>
            <w:r w:rsidR="00B55623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</w:t>
            </w:r>
            <w:proofErr w:type="spellStart"/>
            <w:r w:rsidR="00B55623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B55623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B55623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прогноза течения заболевания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034E26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профилактических мероприятий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и неинфекционных осложнений,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побочных действий, том числе серьезных и непредвиденных, возникших в результате лечебных манипуляций, применению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лекарственных препаратов и (или)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медицинских изделий, не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лечения</w:t>
            </w:r>
            <w:r w:rsidR="00034E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34E26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с </w:t>
            </w:r>
            <w:r w:rsidR="00034E26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E26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034E26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034E26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034E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врачам других специальностей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="00034E2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4E26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4E26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034E26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034E26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034E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просветительной работы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26">
              <w:rPr>
                <w:rFonts w:ascii="Times New Roman" w:hAnsi="Times New Roman" w:cs="Times New Roman"/>
                <w:sz w:val="24"/>
                <w:szCs w:val="24"/>
              </w:rPr>
              <w:t xml:space="preserve">среди пациентов с </w:t>
            </w:r>
            <w:r w:rsidR="00034E26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E26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034E26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034E26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980E62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планировать объем лабораторных и инструментальных исследований для обеспечения контроля качества проводимой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 w:rsidR="00980E6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</w:t>
            </w:r>
            <w:r w:rsidR="00980E62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E62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980E62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980E62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980E62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лабораторных и инструментальных исследований для обеспечения контроля качества проводимой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E62">
              <w:rPr>
                <w:rFonts w:ascii="Times New Roman" w:hAnsi="Times New Roman" w:cs="Times New Roman"/>
                <w:sz w:val="24"/>
                <w:szCs w:val="24"/>
              </w:rPr>
              <w:t xml:space="preserve">пациентам с </w:t>
            </w:r>
            <w:r w:rsidR="00980E62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E62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="00980E62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="00980E62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</w:p>
        </w:tc>
      </w:tr>
      <w:tr w:rsidR="00765CD5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 w:val="restart"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gridSpan w:val="5"/>
          </w:tcPr>
          <w:p w:rsidR="00765CD5" w:rsidRPr="00D2778F" w:rsidRDefault="00765CD5" w:rsidP="00034E26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пациентов с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стационарное лечение </w:t>
            </w:r>
            <w:r w:rsidRPr="00D2778F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2778F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лечения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34E26">
              <w:rPr>
                <w:rFonts w:ascii="Times New Roman" w:hAnsi="Times New Roman" w:cs="Times New Roman"/>
                <w:sz w:val="24"/>
                <w:szCs w:val="24"/>
              </w:rPr>
              <w:t>Разрабатывать оптимальную тактику лечения с учетом общесоматического заболевания и дальнейшей реабилитации пациента</w:t>
            </w:r>
          </w:p>
        </w:tc>
      </w:tr>
      <w:tr w:rsidR="00765CD5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765CD5" w:rsidRPr="00BB70FE" w:rsidRDefault="00765CD5" w:rsidP="0031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765CD5" w:rsidRPr="00D353E5" w:rsidRDefault="00765CD5" w:rsidP="00980E62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E5">
              <w:rPr>
                <w:rFonts w:ascii="Times New Roman" w:hAnsi="Times New Roman" w:cs="Times New Roman"/>
                <w:sz w:val="24"/>
                <w:szCs w:val="24"/>
              </w:rPr>
              <w:t>Выявлять общие и специфические признаки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Владеть современными  методами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лечения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медицинские изделия 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765CD5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765CD5" w:rsidRPr="00DF170C" w:rsidRDefault="00765CD5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первичного осмотра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повторного осмотра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лабораторных 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необходимость и объем дополнительных обследований пациентов (включая рентгенограммы,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телерентгенограммы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радиовизиограммы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ортопантомограммы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томограммы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(на пленочных и цифровых носителях))</w:t>
            </w:r>
          </w:p>
        </w:tc>
      </w:tr>
      <w:tr w:rsidR="00765CD5" w:rsidRPr="005545A0" w:rsidTr="00AA55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5"/>
        </w:trPr>
        <w:tc>
          <w:tcPr>
            <w:tcW w:w="1244" w:type="pct"/>
            <w:vMerge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765CD5" w:rsidRPr="00D04756" w:rsidRDefault="00765CD5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Выявлять клинические признаки острой и хронической черепно-лицевой боли соматического, нейрогенного и психогенного происхождения. Диагностировать зубочелюстные деформации и аномалии зубов и челюстей;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функции ВНЧС;</w:t>
            </w: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факторы риска </w:t>
            </w:r>
            <w:proofErr w:type="spellStart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различные фоновые процессы, предопухолевые состояния)</w:t>
            </w:r>
          </w:p>
        </w:tc>
      </w:tr>
      <w:tr w:rsidR="00765CD5" w:rsidRPr="005545A0" w:rsidTr="004F53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973"/>
        </w:trPr>
        <w:tc>
          <w:tcPr>
            <w:tcW w:w="1244" w:type="pct"/>
            <w:vMerge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765CD5" w:rsidRPr="00AA551D" w:rsidRDefault="00765CD5" w:rsidP="00AA5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1D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A551D">
              <w:rPr>
                <w:rFonts w:ascii="Times New Roman" w:hAnsi="Times New Roman"/>
                <w:sz w:val="24"/>
                <w:szCs w:val="24"/>
              </w:rPr>
              <w:t xml:space="preserve">линические рекомендации (протоколы лечения) по вопросам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Pr="00AA551D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proofErr w:type="spellStart"/>
            <w:r w:rsidRPr="00AA551D"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 w:rsidRPr="00AA551D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 w:rsidRPr="00AA551D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Pr="00AA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CD5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765CD5" w:rsidRPr="00BB70FE" w:rsidRDefault="00765CD5" w:rsidP="0031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 до хирургического этапа лечения.</w:t>
            </w:r>
          </w:p>
        </w:tc>
      </w:tr>
      <w:tr w:rsidR="00765CD5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765CD5" w:rsidRPr="00BB70FE" w:rsidRDefault="00765CD5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 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зубочелюстно-лицевыми аномалиями</w:t>
            </w:r>
          </w:p>
        </w:tc>
      </w:tr>
      <w:tr w:rsidR="00765CD5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765CD5" w:rsidRPr="0054227F" w:rsidRDefault="00765CD5" w:rsidP="004F53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</w:p>
        </w:tc>
      </w:tr>
      <w:tr w:rsidR="00765CD5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765CD5" w:rsidRPr="00BB70FE" w:rsidRDefault="00765CD5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765CD5" w:rsidRPr="00287657" w:rsidRDefault="00765CD5" w:rsidP="004F53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Методики послеоперационной реабилитации пациентов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гнатическими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формами аномалий зубочелюстной системы 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 w:val="restart"/>
          </w:tcPr>
          <w:p w:rsidR="00A25260" w:rsidRPr="00BB70FE" w:rsidRDefault="00A25260" w:rsidP="0031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692" w:type="pct"/>
            <w:gridSpan w:val="5"/>
          </w:tcPr>
          <w:p w:rsidR="00A25260" w:rsidRPr="00EF3618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EF3618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EF3618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EF3618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EF3618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EF3618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  <w:vMerge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A25260" w:rsidRPr="00BB70FE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A25260" w:rsidRPr="005545A0" w:rsidTr="0050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</w:tcPr>
          <w:p w:rsidR="00A25260" w:rsidRPr="00BB70FE" w:rsidRDefault="00A25260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5"/>
          </w:tcPr>
          <w:p w:rsidR="00A25260" w:rsidRPr="00BB70FE" w:rsidRDefault="00A25260" w:rsidP="00316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</w:tbl>
    <w:p w:rsidR="00800B6A" w:rsidRDefault="00800B6A" w:rsidP="00D94988">
      <w:pPr>
        <w:pStyle w:val="3"/>
        <w:tabs>
          <w:tab w:val="clear" w:pos="720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7" w:name="_Toc492049572"/>
    </w:p>
    <w:p w:rsidR="00800B6A" w:rsidRDefault="00800B6A" w:rsidP="00D94988">
      <w:pPr>
        <w:pStyle w:val="3"/>
        <w:tabs>
          <w:tab w:val="clear" w:pos="720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57C8C" w:rsidRPr="005545A0" w:rsidRDefault="008D3087" w:rsidP="00D94988">
      <w:pPr>
        <w:pStyle w:val="3"/>
        <w:tabs>
          <w:tab w:val="clear" w:pos="720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A01DC">
        <w:rPr>
          <w:rFonts w:ascii="Times New Roman" w:hAnsi="Times New Roman"/>
          <w:sz w:val="24"/>
          <w:szCs w:val="24"/>
        </w:rPr>
        <w:t>7</w:t>
      </w:r>
      <w:r w:rsidR="00D94988" w:rsidRPr="005545A0">
        <w:rPr>
          <w:rFonts w:ascii="Times New Roman" w:hAnsi="Times New Roman"/>
          <w:sz w:val="24"/>
          <w:szCs w:val="24"/>
        </w:rPr>
        <w:t>.</w:t>
      </w:r>
      <w:r w:rsidR="00887BA8" w:rsidRPr="005545A0">
        <w:rPr>
          <w:rFonts w:ascii="Times New Roman" w:hAnsi="Times New Roman"/>
          <w:sz w:val="24"/>
          <w:szCs w:val="24"/>
        </w:rPr>
        <w:t>Трудовая функция</w:t>
      </w:r>
      <w:bookmarkEnd w:id="17"/>
    </w:p>
    <w:tbl>
      <w:tblPr>
        <w:tblW w:w="5017" w:type="pct"/>
        <w:tblLayout w:type="fixed"/>
        <w:tblLook w:val="0000"/>
      </w:tblPr>
      <w:tblGrid>
        <w:gridCol w:w="1711"/>
        <w:gridCol w:w="4795"/>
        <w:gridCol w:w="581"/>
        <w:gridCol w:w="1018"/>
        <w:gridCol w:w="1747"/>
        <w:gridCol w:w="866"/>
      </w:tblGrid>
      <w:tr w:rsidR="00B57C8C" w:rsidRPr="005545A0" w:rsidTr="00B366D8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8C" w:rsidRPr="005545A0" w:rsidRDefault="00800B6A" w:rsidP="00502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40A">
              <w:rPr>
                <w:rFonts w:ascii="Times New Roman" w:hAnsi="Times New Roman"/>
              </w:rPr>
              <w:t>П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502CC2">
              <w:rPr>
                <w:rFonts w:ascii="Times New Roman" w:hAnsi="Times New Roman"/>
                <w:sz w:val="24"/>
                <w:szCs w:val="24"/>
              </w:rPr>
              <w:t xml:space="preserve"> и контроль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>санитарно-просветительной работы</w:t>
            </w:r>
            <w:r w:rsidR="00502CC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предупреждению развития заболеваний; осуществление профилактической работы, направленной на выявление ранних и скрытых форм </w:t>
            </w:r>
            <w:r w:rsidRPr="00BC640A">
              <w:rPr>
                <w:rFonts w:ascii="Times New Roman" w:hAnsi="Times New Roman"/>
              </w:rPr>
              <w:t>зубочелюстных аномалий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 и факторов риска;</w:t>
            </w:r>
            <w:r w:rsidRPr="00BC640A">
              <w:rPr>
                <w:rFonts w:ascii="Times New Roman" w:hAnsi="Times New Roman"/>
              </w:rPr>
              <w:t xml:space="preserve">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>оказание консультативной помощи</w:t>
            </w:r>
            <w:r w:rsidR="00013096">
              <w:t xml:space="preserve"> 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02CC2" w:rsidRDefault="00777CA2" w:rsidP="00C7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1A01DC">
              <w:rPr>
                <w:rFonts w:ascii="Times New Roman" w:hAnsi="Times New Roman"/>
                <w:sz w:val="24"/>
                <w:szCs w:val="24"/>
              </w:rPr>
              <w:t>7</w:t>
            </w:r>
            <w:r w:rsidR="00B57C8C"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57C8C" w:rsidRPr="005545A0" w:rsidRDefault="00B57C8C" w:rsidP="00B57C8C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741"/>
        <w:gridCol w:w="1368"/>
        <w:gridCol w:w="598"/>
        <w:gridCol w:w="1599"/>
        <w:gridCol w:w="1966"/>
        <w:gridCol w:w="2446"/>
      </w:tblGrid>
      <w:tr w:rsidR="00B57C8C" w:rsidRPr="005545A0" w:rsidTr="00B366D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02CC2" w:rsidRDefault="00B57C8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C" w:rsidRPr="005545A0" w:rsidTr="00B366D8">
        <w:trPr>
          <w:trHeight w:val="479"/>
        </w:trPr>
        <w:tc>
          <w:tcPr>
            <w:tcW w:w="1275" w:type="pct"/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57C8C" w:rsidRPr="005545A0" w:rsidRDefault="00B57C8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57C8C" w:rsidRPr="005545A0" w:rsidRDefault="00B57C8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07CC8" w:rsidRPr="005545A0" w:rsidRDefault="00D94988" w:rsidP="00D94988">
      <w:pPr>
        <w:pStyle w:val="3"/>
        <w:tabs>
          <w:tab w:val="clear" w:pos="720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545A0">
        <w:rPr>
          <w:rFonts w:ascii="Times New Roman" w:hAnsi="Times New Roman"/>
          <w:sz w:val="24"/>
          <w:szCs w:val="24"/>
        </w:rPr>
        <w:lastRenderedPageBreak/>
        <w:t>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76"/>
        <w:gridCol w:w="8306"/>
      </w:tblGrid>
      <w:tr w:rsidR="00800B6A" w:rsidRPr="005545A0" w:rsidTr="000720B2">
        <w:tc>
          <w:tcPr>
            <w:tcW w:w="2376" w:type="dxa"/>
            <w:vMerge w:val="restart"/>
          </w:tcPr>
          <w:p w:rsidR="00800B6A" w:rsidRPr="00BB70FE" w:rsidRDefault="00800B6A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800B6A" w:rsidRPr="00502CC2" w:rsidRDefault="00800B6A" w:rsidP="00D775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осмотров населения, </w:t>
            </w:r>
          </w:p>
        </w:tc>
      </w:tr>
      <w:tr w:rsidR="00800B6A" w:rsidRPr="005545A0" w:rsidTr="000720B2">
        <w:tc>
          <w:tcPr>
            <w:tcW w:w="2376" w:type="dxa"/>
            <w:vMerge/>
          </w:tcPr>
          <w:p w:rsidR="00800B6A" w:rsidRPr="00BB70FE" w:rsidRDefault="00800B6A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800B6A" w:rsidRPr="00502CC2" w:rsidRDefault="00A91320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2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профилактической стоматологической помощи пациенту</w:t>
            </w:r>
          </w:p>
        </w:tc>
      </w:tr>
      <w:tr w:rsidR="00DA5871" w:rsidRPr="005545A0" w:rsidTr="000720B2">
        <w:trPr>
          <w:trHeight w:val="331"/>
        </w:trPr>
        <w:tc>
          <w:tcPr>
            <w:tcW w:w="2376" w:type="dxa"/>
            <w:vMerge/>
          </w:tcPr>
          <w:p w:rsidR="00DA5871" w:rsidRPr="00BB70FE" w:rsidRDefault="00DA5871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A5871" w:rsidRPr="00502CC2" w:rsidRDefault="00DA5871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CC2">
              <w:rPr>
                <w:rFonts w:ascii="Times New Roman" w:hAnsi="Times New Roman"/>
                <w:sz w:val="24"/>
                <w:szCs w:val="24"/>
              </w:rPr>
              <w:t>Подбор медицинских изделий в категории "Стоматологические материалы" для профилактики развития аномалий зубочелюстн</w:t>
            </w:r>
            <w:proofErr w:type="gramStart"/>
            <w:r w:rsidRPr="00502CC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02CC2">
              <w:rPr>
                <w:rFonts w:ascii="Times New Roman" w:hAnsi="Times New Roman"/>
                <w:sz w:val="24"/>
                <w:szCs w:val="24"/>
              </w:rPr>
              <w:t xml:space="preserve"> лицевой области</w:t>
            </w:r>
          </w:p>
        </w:tc>
      </w:tr>
      <w:tr w:rsidR="00DA5871" w:rsidRPr="005545A0" w:rsidTr="000720B2">
        <w:trPr>
          <w:trHeight w:val="331"/>
        </w:trPr>
        <w:tc>
          <w:tcPr>
            <w:tcW w:w="2376" w:type="dxa"/>
            <w:vMerge/>
          </w:tcPr>
          <w:p w:rsidR="00DA5871" w:rsidRPr="00BB70FE" w:rsidRDefault="00DA5871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A5871" w:rsidRPr="00502CC2" w:rsidRDefault="00DA5871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CC2">
              <w:rPr>
                <w:rFonts w:ascii="Times New Roman" w:hAnsi="Times New Roman"/>
                <w:sz w:val="24"/>
                <w:szCs w:val="24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2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871" w:rsidRPr="005545A0" w:rsidTr="000720B2">
        <w:trPr>
          <w:trHeight w:val="331"/>
        </w:trPr>
        <w:tc>
          <w:tcPr>
            <w:tcW w:w="2376" w:type="dxa"/>
            <w:vMerge/>
          </w:tcPr>
          <w:p w:rsidR="00DA5871" w:rsidRPr="00BB70FE" w:rsidRDefault="00DA5871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A5871" w:rsidRPr="00502CC2" w:rsidRDefault="00DA5871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C2">
              <w:rPr>
                <w:rFonts w:ascii="Times New Roman" w:hAnsi="Times New Roman"/>
                <w:sz w:val="24"/>
                <w:szCs w:val="24"/>
              </w:rPr>
              <w:t>Краткое профилактическое консультирование</w:t>
            </w:r>
          </w:p>
          <w:p w:rsidR="00DA5871" w:rsidRPr="00502CC2" w:rsidRDefault="00DA5871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871" w:rsidRPr="005545A0" w:rsidTr="000720B2">
        <w:trPr>
          <w:trHeight w:val="463"/>
        </w:trPr>
        <w:tc>
          <w:tcPr>
            <w:tcW w:w="2376" w:type="dxa"/>
            <w:vMerge/>
          </w:tcPr>
          <w:p w:rsidR="00DA5871" w:rsidRPr="00BB70FE" w:rsidRDefault="00DA5871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A5871" w:rsidRPr="00BB70FE" w:rsidRDefault="00D7752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2CC2">
              <w:rPr>
                <w:rFonts w:ascii="Times New Roman" w:hAnsi="Times New Roman"/>
                <w:sz w:val="24"/>
                <w:szCs w:val="24"/>
              </w:rPr>
              <w:t>азначение профилактических процедур</w:t>
            </w:r>
          </w:p>
        </w:tc>
      </w:tr>
      <w:tr w:rsidR="006C45A6" w:rsidRPr="005545A0" w:rsidTr="000720B2">
        <w:trPr>
          <w:trHeight w:val="923"/>
        </w:trPr>
        <w:tc>
          <w:tcPr>
            <w:tcW w:w="2376" w:type="dxa"/>
            <w:vMerge w:val="restart"/>
          </w:tcPr>
          <w:p w:rsidR="006C45A6" w:rsidRPr="00BB70FE" w:rsidRDefault="006C45A6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6C45A6" w:rsidRPr="00B46A38" w:rsidRDefault="006C45A6" w:rsidP="00B46A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различных категорий граждан, в том числе диспансерный осмотр детей дошкольного и школьного возраста</w:t>
            </w:r>
            <w:r w:rsidR="00B46A38" w:rsidRPr="00B46A38">
              <w:rPr>
                <w:rFonts w:ascii="Times New Roman" w:hAnsi="Times New Roman"/>
                <w:sz w:val="24"/>
                <w:szCs w:val="24"/>
              </w:rPr>
              <w:t xml:space="preserve"> с целью раннего выявления зубочелюстно-лицевых аномалий</w:t>
            </w:r>
            <w:r w:rsidRPr="00B46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5A6" w:rsidRPr="005545A0" w:rsidTr="000720B2">
        <w:tc>
          <w:tcPr>
            <w:tcW w:w="2376" w:type="dxa"/>
            <w:vMerge/>
          </w:tcPr>
          <w:p w:rsidR="006C45A6" w:rsidRPr="00BB70FE" w:rsidRDefault="006C45A6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6C45A6" w:rsidRPr="00B46A38" w:rsidRDefault="006C45A6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сустава.</w:t>
            </w:r>
          </w:p>
        </w:tc>
      </w:tr>
      <w:tr w:rsidR="006C45A6" w:rsidRPr="005545A0" w:rsidTr="000720B2">
        <w:tc>
          <w:tcPr>
            <w:tcW w:w="2376" w:type="dxa"/>
            <w:vMerge/>
          </w:tcPr>
          <w:p w:rsidR="006C45A6" w:rsidRPr="00BB70FE" w:rsidRDefault="006C45A6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6C45A6" w:rsidRPr="00B46A38" w:rsidRDefault="006C45A6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Использовать методы первичной и вторичной профилактики</w:t>
            </w:r>
          </w:p>
        </w:tc>
      </w:tr>
      <w:tr w:rsidR="006C45A6" w:rsidRPr="005545A0" w:rsidTr="000720B2">
        <w:tc>
          <w:tcPr>
            <w:tcW w:w="2376" w:type="dxa"/>
            <w:vMerge/>
          </w:tcPr>
          <w:p w:rsidR="006C45A6" w:rsidRPr="00BB70FE" w:rsidRDefault="006C45A6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6C45A6" w:rsidRPr="00B46A38" w:rsidRDefault="006C45A6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B46A38" w:rsidRPr="005545A0" w:rsidTr="000720B2">
        <w:tc>
          <w:tcPr>
            <w:tcW w:w="2376" w:type="dxa"/>
            <w:vMerge/>
          </w:tcPr>
          <w:p w:rsidR="00B46A38" w:rsidRPr="00BB70FE" w:rsidRDefault="00B46A38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46A38" w:rsidRPr="00B46A38" w:rsidRDefault="00B46A38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 xml:space="preserve"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 </w:t>
            </w:r>
          </w:p>
        </w:tc>
      </w:tr>
      <w:tr w:rsidR="000720B2" w:rsidRPr="005545A0" w:rsidTr="000720B2">
        <w:trPr>
          <w:trHeight w:val="633"/>
        </w:trPr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B46A38" w:rsidRDefault="000720B2" w:rsidP="00B46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r w:rsidRPr="00B46A38">
              <w:rPr>
                <w:rFonts w:ascii="Times New Roman" w:hAnsi="Times New Roman"/>
                <w:sz w:val="24"/>
                <w:szCs w:val="24"/>
              </w:rPr>
              <w:t>зубочелюстно-лицевых аномалий</w:t>
            </w:r>
          </w:p>
        </w:tc>
      </w:tr>
      <w:tr w:rsidR="000720B2" w:rsidRPr="005545A0" w:rsidTr="000720B2">
        <w:tc>
          <w:tcPr>
            <w:tcW w:w="2376" w:type="dxa"/>
            <w:vMerge w:val="restart"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Принципы диспансерного наблюдения в различных категориях пациентов и среди населения</w:t>
            </w:r>
          </w:p>
        </w:tc>
      </w:tr>
      <w:tr w:rsidR="000720B2" w:rsidRPr="005545A0" w:rsidTr="000720B2"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Особенности специфической и неспецифической профилактики инфекционных заболеваний</w:t>
            </w:r>
          </w:p>
        </w:tc>
      </w:tr>
      <w:tr w:rsidR="000720B2" w:rsidRPr="005545A0" w:rsidTr="000720B2"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профилактики </w:t>
            </w:r>
            <w:proofErr w:type="spellStart"/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</w:p>
        </w:tc>
      </w:tr>
      <w:tr w:rsidR="000720B2" w:rsidRPr="005545A0" w:rsidTr="000720B2"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профилактика часто встречающихся заболеваний челюстно-лицевой области</w:t>
            </w:r>
          </w:p>
        </w:tc>
      </w:tr>
      <w:tr w:rsidR="000720B2" w:rsidRPr="005545A0" w:rsidTr="000720B2"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Методы профилактики зубочелюстных, лицевых аномалий у детей и взрослых</w:t>
            </w:r>
          </w:p>
        </w:tc>
      </w:tr>
      <w:tr w:rsidR="000720B2" w:rsidRPr="005545A0" w:rsidTr="000720B2">
        <w:trPr>
          <w:trHeight w:val="631"/>
        </w:trPr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0720B2" w:rsidRPr="005545A0" w:rsidTr="000720B2"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0720B2" w:rsidRPr="005545A0" w:rsidTr="000720B2">
        <w:trPr>
          <w:trHeight w:val="480"/>
        </w:trPr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0720B2" w:rsidRPr="005545A0" w:rsidTr="000720B2">
        <w:trPr>
          <w:trHeight w:val="480"/>
        </w:trPr>
        <w:tc>
          <w:tcPr>
            <w:tcW w:w="2376" w:type="dxa"/>
            <w:vMerge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0720B2" w:rsidRPr="005545A0" w:rsidTr="000720B2">
        <w:tc>
          <w:tcPr>
            <w:tcW w:w="2376" w:type="dxa"/>
          </w:tcPr>
          <w:p w:rsidR="000720B2" w:rsidRPr="00BB70FE" w:rsidRDefault="000720B2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0720B2" w:rsidRPr="000720B2" w:rsidRDefault="000720B2" w:rsidP="0031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</w:tbl>
    <w:p w:rsidR="00360F09" w:rsidRDefault="00360F09" w:rsidP="00C948B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8" w:name="_Toc492049573"/>
    </w:p>
    <w:p w:rsidR="000720B2" w:rsidRPr="000720B2" w:rsidRDefault="000720B2" w:rsidP="000720B2">
      <w:pPr>
        <w:rPr>
          <w:lang w:eastAsia="ar-SA"/>
        </w:rPr>
      </w:pPr>
    </w:p>
    <w:p w:rsidR="00B0120C" w:rsidRPr="005545A0" w:rsidRDefault="00B0120C" w:rsidP="00B0120C">
      <w:pPr>
        <w:pStyle w:val="3"/>
        <w:tabs>
          <w:tab w:val="clear" w:pos="720"/>
        </w:tabs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9" w:name="_Toc492049574"/>
      <w:bookmarkEnd w:id="18"/>
      <w:r w:rsidRPr="005545A0">
        <w:rPr>
          <w:rFonts w:ascii="Times New Roman" w:hAnsi="Times New Roman"/>
          <w:sz w:val="24"/>
          <w:szCs w:val="24"/>
        </w:rPr>
        <w:lastRenderedPageBreak/>
        <w:t>3.1.</w:t>
      </w:r>
      <w:r w:rsidR="001A01DC">
        <w:rPr>
          <w:rFonts w:ascii="Times New Roman" w:hAnsi="Times New Roman"/>
          <w:sz w:val="24"/>
          <w:szCs w:val="24"/>
        </w:rPr>
        <w:t>8</w:t>
      </w:r>
      <w:r w:rsidRPr="005545A0">
        <w:rPr>
          <w:rFonts w:ascii="Times New Roman" w:hAnsi="Times New Roman"/>
          <w:sz w:val="24"/>
          <w:szCs w:val="24"/>
        </w:rPr>
        <w:t>. Трудовая функция</w:t>
      </w:r>
      <w:bookmarkEnd w:id="19"/>
    </w:p>
    <w:tbl>
      <w:tblPr>
        <w:tblW w:w="5017" w:type="pct"/>
        <w:tblLayout w:type="fixed"/>
        <w:tblLook w:val="0000"/>
      </w:tblPr>
      <w:tblGrid>
        <w:gridCol w:w="1914"/>
        <w:gridCol w:w="4154"/>
        <w:gridCol w:w="639"/>
        <w:gridCol w:w="1196"/>
        <w:gridCol w:w="1636"/>
        <w:gridCol w:w="1179"/>
      </w:tblGrid>
      <w:tr w:rsidR="00B0120C" w:rsidRPr="005545A0" w:rsidTr="00B366D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20C" w:rsidRPr="005545A0" w:rsidRDefault="00B0120C" w:rsidP="00BF71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A86D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А/0</w:t>
            </w:r>
            <w:r w:rsidR="001A01DC">
              <w:rPr>
                <w:rFonts w:ascii="Times New Roman" w:hAnsi="Times New Roman"/>
                <w:sz w:val="24"/>
                <w:szCs w:val="24"/>
              </w:rPr>
              <w:t>8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0120C" w:rsidRPr="005545A0" w:rsidRDefault="00B0120C" w:rsidP="00B0120C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741"/>
        <w:gridCol w:w="1368"/>
        <w:gridCol w:w="598"/>
        <w:gridCol w:w="1599"/>
        <w:gridCol w:w="1966"/>
        <w:gridCol w:w="2446"/>
      </w:tblGrid>
      <w:tr w:rsidR="00B0120C" w:rsidRPr="005545A0" w:rsidTr="00B366D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20C" w:rsidRPr="005545A0" w:rsidTr="00B366D8">
        <w:trPr>
          <w:trHeight w:val="479"/>
        </w:trPr>
        <w:tc>
          <w:tcPr>
            <w:tcW w:w="1275" w:type="pct"/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0120C" w:rsidRPr="005545A0" w:rsidRDefault="00B0120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0120C" w:rsidRPr="005545A0" w:rsidRDefault="00B0120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0120C" w:rsidRDefault="00B0120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742AF" w:rsidRDefault="00A742AF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76"/>
        <w:gridCol w:w="8306"/>
      </w:tblGrid>
      <w:tr w:rsidR="00BB70FE" w:rsidTr="00BB70FE">
        <w:tc>
          <w:tcPr>
            <w:tcW w:w="2376" w:type="dxa"/>
            <w:vMerge w:val="restart"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BB70FE" w:rsidRPr="005545A0" w:rsidRDefault="00BB70FE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BB70FE" w:rsidTr="00BB70FE">
        <w:trPr>
          <w:trHeight w:val="277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B70FE" w:rsidTr="00924A75">
        <w:trPr>
          <w:trHeight w:val="687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5E2B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EA1">
              <w:rPr>
                <w:rFonts w:ascii="Times New Roman" w:hAnsi="Times New Roman"/>
                <w:sz w:val="24"/>
                <w:szCs w:val="24"/>
              </w:rPr>
              <w:t xml:space="preserve">Сбор и анализ основных медико-статистических показателей </w:t>
            </w:r>
            <w:r w:rsidR="00924A75" w:rsidRPr="00316EA1">
              <w:rPr>
                <w:rFonts w:ascii="Times New Roman" w:hAnsi="Times New Roman"/>
                <w:sz w:val="24"/>
                <w:szCs w:val="24"/>
              </w:rPr>
              <w:t xml:space="preserve">распространенности </w:t>
            </w:r>
            <w:r w:rsidR="005E2BDA" w:rsidRPr="00316E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4A75" w:rsidRPr="00316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зубочелюстно-лицевых </w:t>
            </w:r>
            <w:r w:rsidR="005E2BDA" w:rsidRPr="00316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аномали</w:t>
            </w:r>
            <w:r w:rsidR="00924A75" w:rsidRPr="00316EA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924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аномалий окклюзии</w:t>
            </w:r>
          </w:p>
        </w:tc>
      </w:tr>
      <w:tr w:rsidR="00BB70FE" w:rsidTr="00BB70FE">
        <w:trPr>
          <w:trHeight w:val="402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5545A0" w:rsidRDefault="00BB70FE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CB6328" w:rsidRPr="00CB6328" w:rsidTr="00CB6328">
        <w:trPr>
          <w:trHeight w:val="356"/>
        </w:trPr>
        <w:tc>
          <w:tcPr>
            <w:tcW w:w="2376" w:type="dxa"/>
            <w:vMerge/>
          </w:tcPr>
          <w:p w:rsidR="00CB6328" w:rsidRPr="00CB6328" w:rsidRDefault="00CB6328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B6328" w:rsidRPr="00CB6328" w:rsidRDefault="00CB6328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328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BB70FE" w:rsidTr="00BB70FE">
        <w:trPr>
          <w:trHeight w:val="526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Использование медицинских информационных систем и информационно-телекоммуникационной сети «Интернет» </w:t>
            </w:r>
          </w:p>
        </w:tc>
      </w:tr>
      <w:tr w:rsidR="00D82B85" w:rsidTr="00BB70FE">
        <w:tc>
          <w:tcPr>
            <w:tcW w:w="2376" w:type="dxa"/>
            <w:vMerge w:val="restart"/>
          </w:tcPr>
          <w:p w:rsidR="00D82B85" w:rsidRPr="00BB70FE" w:rsidRDefault="00D82B85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D82B85" w:rsidRPr="00BB70FE" w:rsidRDefault="00D82B8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Составлять план работы и отчет  о работе</w:t>
            </w:r>
          </w:p>
        </w:tc>
      </w:tr>
      <w:tr w:rsidR="00D82B85" w:rsidTr="00BB70FE">
        <w:tc>
          <w:tcPr>
            <w:tcW w:w="2376" w:type="dxa"/>
            <w:vMerge/>
          </w:tcPr>
          <w:p w:rsidR="00D82B85" w:rsidRPr="00BB70FE" w:rsidRDefault="00D82B8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82B85" w:rsidRPr="00BB70FE" w:rsidRDefault="00D82B8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</w:t>
            </w:r>
            <w:r w:rsidR="00A0360A" w:rsidRPr="00BB70FE">
              <w:rPr>
                <w:rFonts w:ascii="Times New Roman" w:hAnsi="Times New Roman"/>
                <w:sz w:val="24"/>
                <w:szCs w:val="24"/>
              </w:rPr>
              <w:t>в том числе в форме электронного документа</w:t>
            </w:r>
            <w:r w:rsidR="00743F82" w:rsidRPr="00BB70FE">
              <w:rPr>
                <w:rFonts w:ascii="Times New Roman" w:hAnsi="Times New Roman"/>
                <w:sz w:val="24"/>
                <w:szCs w:val="24"/>
              </w:rPr>
              <w:t>,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контролировать качество ее ведения</w:t>
            </w:r>
          </w:p>
        </w:tc>
      </w:tr>
      <w:tr w:rsidR="007218EE" w:rsidTr="00BB70FE">
        <w:trPr>
          <w:trHeight w:val="760"/>
        </w:trPr>
        <w:tc>
          <w:tcPr>
            <w:tcW w:w="2376" w:type="dxa"/>
            <w:vMerge/>
          </w:tcPr>
          <w:p w:rsidR="007218EE" w:rsidRPr="00BB70FE" w:rsidRDefault="007218E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7218EE" w:rsidRPr="00BB70FE" w:rsidRDefault="007218EE" w:rsidP="00924A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</w:t>
            </w:r>
            <w:r w:rsidR="00924A75">
              <w:rPr>
                <w:rFonts w:ascii="Times New Roman" w:hAnsi="Times New Roman"/>
                <w:sz w:val="24"/>
                <w:szCs w:val="24"/>
              </w:rPr>
              <w:t xml:space="preserve">ких показателей с аномалиями зубов, зубных рядов и челюстей,  нарушениями окклюзии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для оценки здоровья прикрепленного населения</w:t>
            </w:r>
          </w:p>
        </w:tc>
      </w:tr>
      <w:tr w:rsidR="00D82B85" w:rsidTr="00BB70FE">
        <w:trPr>
          <w:trHeight w:val="170"/>
        </w:trPr>
        <w:tc>
          <w:tcPr>
            <w:tcW w:w="2376" w:type="dxa"/>
            <w:vMerge/>
          </w:tcPr>
          <w:p w:rsidR="00D82B85" w:rsidRPr="00BB70FE" w:rsidRDefault="00D82B8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82B85" w:rsidRPr="00BB70FE" w:rsidRDefault="00D82B8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находящегося  в распоряжении медицинского персонала</w:t>
            </w:r>
          </w:p>
        </w:tc>
      </w:tr>
      <w:tr w:rsidR="009246DA" w:rsidTr="00BB70FE">
        <w:trPr>
          <w:trHeight w:val="537"/>
        </w:trPr>
        <w:tc>
          <w:tcPr>
            <w:tcW w:w="2376" w:type="dxa"/>
            <w:vMerge/>
          </w:tcPr>
          <w:p w:rsidR="009246DA" w:rsidRPr="00BB70FE" w:rsidRDefault="009246D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9246DA" w:rsidRPr="00BB70FE" w:rsidRDefault="009246DA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внутреннего контроля  качества  и безопасности медицинской деятельности  </w:t>
            </w:r>
          </w:p>
        </w:tc>
      </w:tr>
      <w:tr w:rsidR="00D82B85" w:rsidTr="00BB70FE">
        <w:tc>
          <w:tcPr>
            <w:tcW w:w="2376" w:type="dxa"/>
            <w:vMerge/>
          </w:tcPr>
          <w:p w:rsidR="00D82B85" w:rsidRPr="00BB70FE" w:rsidRDefault="00D82B8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82B85" w:rsidRPr="005545A0" w:rsidRDefault="00D82B85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7218EE" w:rsidRPr="00BB70FE">
              <w:rPr>
                <w:rFonts w:ascii="Times New Roman" w:hAnsi="Times New Roman"/>
                <w:sz w:val="24"/>
                <w:szCs w:val="24"/>
              </w:rPr>
              <w:t xml:space="preserve"> медицинские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информационно-телекоммуникационную сеть «Интернет» </w:t>
            </w:r>
          </w:p>
        </w:tc>
      </w:tr>
      <w:tr w:rsidR="00B628AB" w:rsidTr="00BB70FE">
        <w:tc>
          <w:tcPr>
            <w:tcW w:w="2376" w:type="dxa"/>
            <w:vMerge w:val="restart"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B628AB" w:rsidRPr="00BB70FE" w:rsidRDefault="00B628A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оказывающих медицинскую помощь пациентам с </w:t>
            </w:r>
            <w:r w:rsidR="00924A75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B628AB" w:rsidTr="00BB70FE">
        <w:tc>
          <w:tcPr>
            <w:tcW w:w="2376" w:type="dxa"/>
            <w:vMerge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28AB" w:rsidRPr="00BB70FE" w:rsidRDefault="00B628A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в </w:t>
            </w:r>
            <w:r w:rsidR="007218EE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медицинских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системах и информационно-телекоммуникационной сети «Интернет»</w:t>
            </w:r>
          </w:p>
        </w:tc>
      </w:tr>
      <w:tr w:rsidR="00B628AB" w:rsidTr="00BB70FE">
        <w:trPr>
          <w:trHeight w:val="256"/>
        </w:trPr>
        <w:tc>
          <w:tcPr>
            <w:tcW w:w="2376" w:type="dxa"/>
            <w:vMerge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28AB" w:rsidRPr="00BB70FE" w:rsidRDefault="00B628AB" w:rsidP="00924A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медицинских работников в медицинских организациях </w:t>
            </w:r>
            <w:r w:rsidR="00924A75">
              <w:rPr>
                <w:rFonts w:ascii="Times New Roman" w:hAnsi="Times New Roman"/>
                <w:sz w:val="24"/>
                <w:szCs w:val="24"/>
              </w:rPr>
              <w:t xml:space="preserve">ортодонтического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</w:tr>
      <w:tr w:rsidR="007E6C0A" w:rsidTr="007E6C0A">
        <w:trPr>
          <w:trHeight w:val="412"/>
        </w:trPr>
        <w:tc>
          <w:tcPr>
            <w:tcW w:w="2376" w:type="dxa"/>
            <w:vMerge/>
          </w:tcPr>
          <w:p w:rsidR="007E6C0A" w:rsidRPr="00BB70FE" w:rsidRDefault="007E6C0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7E6C0A" w:rsidRPr="00316EA1" w:rsidRDefault="007E6C0A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EA1">
              <w:rPr>
                <w:rFonts w:ascii="Times New Roman" w:hAnsi="Times New Roman"/>
                <w:sz w:val="24"/>
                <w:szCs w:val="24"/>
              </w:rPr>
              <w:t>Анализировать качество оказания медицинской помощи</w:t>
            </w:r>
          </w:p>
        </w:tc>
      </w:tr>
      <w:tr w:rsidR="007E6C0A" w:rsidTr="00BB70FE">
        <w:trPr>
          <w:trHeight w:val="256"/>
        </w:trPr>
        <w:tc>
          <w:tcPr>
            <w:tcW w:w="2376" w:type="dxa"/>
            <w:vMerge/>
          </w:tcPr>
          <w:p w:rsidR="007E6C0A" w:rsidRPr="00BB70FE" w:rsidRDefault="007E6C0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7E6C0A" w:rsidRPr="007E6C0A" w:rsidRDefault="007E6C0A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316EA1" w:rsidTr="00BB70FE">
        <w:trPr>
          <w:trHeight w:val="256"/>
        </w:trPr>
        <w:tc>
          <w:tcPr>
            <w:tcW w:w="2376" w:type="dxa"/>
            <w:vMerge/>
          </w:tcPr>
          <w:p w:rsidR="00316EA1" w:rsidRPr="00BB70FE" w:rsidRDefault="00316EA1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316EA1" w:rsidRPr="007E6C0A" w:rsidRDefault="007E6C0A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316EA1" w:rsidTr="00BB70FE">
        <w:trPr>
          <w:trHeight w:val="256"/>
        </w:trPr>
        <w:tc>
          <w:tcPr>
            <w:tcW w:w="2376" w:type="dxa"/>
            <w:vMerge/>
          </w:tcPr>
          <w:p w:rsidR="00316EA1" w:rsidRPr="00BB70FE" w:rsidRDefault="00316EA1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316EA1" w:rsidRPr="007E6C0A" w:rsidRDefault="00316EA1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охраны здоровья и </w:t>
            </w:r>
            <w:r w:rsidRPr="007E6C0A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правовые акты, определяющие деятельность медицинских организаций</w:t>
            </w:r>
          </w:p>
        </w:tc>
      </w:tr>
      <w:tr w:rsidR="00316EA1" w:rsidTr="00BB70FE">
        <w:trPr>
          <w:trHeight w:val="256"/>
        </w:trPr>
        <w:tc>
          <w:tcPr>
            <w:tcW w:w="2376" w:type="dxa"/>
            <w:vMerge/>
          </w:tcPr>
          <w:p w:rsidR="00316EA1" w:rsidRPr="00BB70FE" w:rsidRDefault="00316EA1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316EA1" w:rsidRPr="007E6C0A" w:rsidRDefault="00316EA1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Критерии оценки качества медицинской помощи</w:t>
            </w:r>
          </w:p>
        </w:tc>
      </w:tr>
      <w:tr w:rsidR="00B628AB" w:rsidTr="00BB70FE">
        <w:trPr>
          <w:trHeight w:val="256"/>
        </w:trPr>
        <w:tc>
          <w:tcPr>
            <w:tcW w:w="2376" w:type="dxa"/>
            <w:vMerge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28AB" w:rsidRPr="007E6C0A" w:rsidRDefault="00434A6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B628AB" w:rsidRPr="007E6C0A">
              <w:rPr>
                <w:rFonts w:ascii="Times New Roman" w:hAnsi="Times New Roman"/>
                <w:sz w:val="24"/>
                <w:szCs w:val="24"/>
              </w:rPr>
              <w:t>, основы личной безопасности и конфликтологии</w:t>
            </w:r>
          </w:p>
        </w:tc>
      </w:tr>
      <w:tr w:rsidR="00396CFB" w:rsidTr="00BB70FE">
        <w:tc>
          <w:tcPr>
            <w:tcW w:w="2376" w:type="dxa"/>
            <w:vMerge w:val="restart"/>
          </w:tcPr>
          <w:p w:rsidR="00396CFB" w:rsidRPr="00BB70FE" w:rsidRDefault="00396CF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396CFB" w:rsidRPr="00396CFB" w:rsidRDefault="00396CFB" w:rsidP="009A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FB"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</w:t>
            </w:r>
          </w:p>
        </w:tc>
      </w:tr>
      <w:tr w:rsidR="00396CFB" w:rsidTr="00BB70FE">
        <w:tc>
          <w:tcPr>
            <w:tcW w:w="2376" w:type="dxa"/>
            <w:vMerge/>
          </w:tcPr>
          <w:p w:rsidR="00396CFB" w:rsidRPr="00BB70FE" w:rsidRDefault="00396CF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396CFB" w:rsidRPr="00396CFB" w:rsidRDefault="00396CFB" w:rsidP="009A0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FB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A742AF" w:rsidRDefault="00A742AF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B659E" w:rsidRDefault="006B659E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37014" w:rsidRDefault="00A37014" w:rsidP="003F7CA0">
      <w:pPr>
        <w:pStyle w:val="11"/>
      </w:pPr>
      <w:bookmarkStart w:id="20" w:name="_Toc492049507"/>
      <w:bookmarkStart w:id="21" w:name="_Toc492049576"/>
    </w:p>
    <w:p w:rsidR="00CB6328" w:rsidRDefault="00CB6328" w:rsidP="003F7CA0">
      <w:pPr>
        <w:pStyle w:val="11"/>
      </w:pPr>
    </w:p>
    <w:p w:rsidR="00CE165A" w:rsidRPr="005545A0" w:rsidRDefault="00CE165A" w:rsidP="00CE165A">
      <w:pPr>
        <w:pStyle w:val="3"/>
        <w:tabs>
          <w:tab w:val="clear" w:pos="720"/>
        </w:tabs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2" w:name="_Toc492049575"/>
      <w:r w:rsidRPr="005545A0">
        <w:rPr>
          <w:rFonts w:ascii="Times New Roman" w:hAnsi="Times New Roman"/>
          <w:sz w:val="24"/>
          <w:szCs w:val="24"/>
        </w:rPr>
        <w:t>3.1.</w:t>
      </w:r>
      <w:r w:rsidR="001A01DC">
        <w:rPr>
          <w:rFonts w:ascii="Times New Roman" w:hAnsi="Times New Roman"/>
          <w:sz w:val="24"/>
          <w:szCs w:val="24"/>
        </w:rPr>
        <w:t>9</w:t>
      </w:r>
      <w:r w:rsidRPr="005545A0">
        <w:rPr>
          <w:rFonts w:ascii="Times New Roman" w:hAnsi="Times New Roman"/>
          <w:sz w:val="24"/>
          <w:szCs w:val="24"/>
        </w:rPr>
        <w:t>. Трудовая функция</w:t>
      </w:r>
      <w:bookmarkEnd w:id="22"/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CE165A" w:rsidRPr="005545A0" w:rsidTr="00EC5FA4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165A" w:rsidRPr="005545A0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помощи пациентам в экстренной и неотложной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01E07" w:rsidP="00EC5F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="001A01DC">
              <w:rPr>
                <w:rFonts w:ascii="Times New Roman" w:hAnsi="Times New Roman"/>
                <w:sz w:val="24"/>
                <w:szCs w:val="24"/>
              </w:rPr>
              <w:t>09</w:t>
            </w:r>
            <w:r w:rsidR="00CE165A"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E165A" w:rsidRPr="005545A0" w:rsidRDefault="00CE165A" w:rsidP="00CE165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256"/>
        <w:gridCol w:w="537"/>
        <w:gridCol w:w="1775"/>
        <w:gridCol w:w="1637"/>
        <w:gridCol w:w="2651"/>
      </w:tblGrid>
      <w:tr w:rsidR="00CE165A" w:rsidRPr="005545A0" w:rsidTr="00EC5FA4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165A" w:rsidRPr="005545A0" w:rsidRDefault="00CE165A" w:rsidP="00EC5F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5A" w:rsidRPr="005545A0" w:rsidTr="00EC5FA4">
        <w:trPr>
          <w:trHeight w:val="820"/>
        </w:trPr>
        <w:tc>
          <w:tcPr>
            <w:tcW w:w="1097" w:type="pct"/>
            <w:vAlign w:val="center"/>
          </w:tcPr>
          <w:p w:rsidR="00CE165A" w:rsidRPr="005545A0" w:rsidRDefault="00CE165A" w:rsidP="00EC5F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E165A" w:rsidRPr="005545A0" w:rsidRDefault="00CE165A" w:rsidP="00EC5F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CE165A" w:rsidRPr="005545A0" w:rsidRDefault="00CE165A" w:rsidP="00EC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CE165A" w:rsidRPr="005545A0" w:rsidRDefault="00CE165A" w:rsidP="00EC5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E165A" w:rsidRDefault="00CE165A" w:rsidP="00CE165A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76"/>
        <w:gridCol w:w="8306"/>
      </w:tblGrid>
      <w:tr w:rsidR="00CE165A" w:rsidTr="00EC5FA4">
        <w:tc>
          <w:tcPr>
            <w:tcW w:w="2376" w:type="dxa"/>
            <w:vMerge w:val="restart"/>
          </w:tcPr>
          <w:p w:rsidR="00CE165A" w:rsidRPr="00BB70FE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CE165A" w:rsidRPr="00BB70FE" w:rsidRDefault="00CE165A" w:rsidP="00EC5F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экстренной и неотложной формах</w:t>
            </w:r>
            <w:proofErr w:type="gramEnd"/>
          </w:p>
        </w:tc>
      </w:tr>
      <w:tr w:rsidR="00CE165A" w:rsidTr="00EC5FA4">
        <w:tc>
          <w:tcPr>
            <w:tcW w:w="2376" w:type="dxa"/>
            <w:vMerge/>
          </w:tcPr>
          <w:p w:rsidR="00CE165A" w:rsidRPr="00BB70FE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</w:t>
            </w:r>
            <w:r w:rsidRPr="00E81545">
              <w:rPr>
                <w:rFonts w:ascii="Times New Roman" w:hAnsi="Times New Roman"/>
                <w:bCs/>
                <w:sz w:val="24"/>
                <w:szCs w:val="24"/>
              </w:rPr>
              <w:t>представляющих угрозу жизни пациента</w:t>
            </w:r>
            <w:r w:rsidRPr="004718A7">
              <w:rPr>
                <w:rFonts w:ascii="Times New Roman" w:hAnsi="Times New Roman"/>
                <w:bCs/>
                <w:sz w:val="24"/>
                <w:szCs w:val="24"/>
              </w:rPr>
              <w:t>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CE165A" w:rsidTr="00EC5FA4">
        <w:tc>
          <w:tcPr>
            <w:tcW w:w="2376" w:type="dxa"/>
            <w:vMerge/>
          </w:tcPr>
          <w:p w:rsidR="00CE165A" w:rsidRPr="00BB70FE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</w:p>
        </w:tc>
      </w:tr>
      <w:tr w:rsidR="00CE165A" w:rsidTr="00EC5FA4">
        <w:tc>
          <w:tcPr>
            <w:tcW w:w="2376" w:type="dxa"/>
            <w:vMerge/>
          </w:tcPr>
          <w:p w:rsidR="00CE165A" w:rsidRPr="00BB70FE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3E7C4E" w:rsidRDefault="00CE165A" w:rsidP="00EC5FA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3D10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существление вызова бригады скорой медицинской помощи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оказания медицинской помощи в экстренной</w:t>
            </w:r>
            <w:r w:rsidRPr="004718A7">
              <w:rPr>
                <w:rFonts w:ascii="Times New Roman" w:hAnsi="Times New Roman"/>
                <w:bCs/>
                <w:sz w:val="24"/>
                <w:szCs w:val="24"/>
              </w:rPr>
              <w:t xml:space="preserve"> форме пациентам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18A7">
              <w:rPr>
                <w:rFonts w:ascii="Times New Roman" w:hAnsi="Times New Roman"/>
                <w:bCs/>
                <w:sz w:val="24"/>
                <w:szCs w:val="24"/>
              </w:rPr>
              <w:t>состояниях, представляющих угрозу жизни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718A7">
              <w:rPr>
                <w:rFonts w:ascii="Times New Roman" w:hAnsi="Times New Roman"/>
                <w:bCs/>
                <w:sz w:val="24"/>
                <w:szCs w:val="24"/>
              </w:rPr>
              <w:t>включая состояние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</w:t>
            </w:r>
            <w:r w:rsidRPr="003E3D10">
              <w:rPr>
                <w:rFonts w:ascii="Times New Roman" w:hAnsi="Times New Roman"/>
                <w:bCs/>
                <w:sz w:val="24"/>
                <w:szCs w:val="24"/>
              </w:rPr>
              <w:t>с дей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ствующим п</w:t>
            </w:r>
            <w:r w:rsidRPr="003E3D10">
              <w:rPr>
                <w:rFonts w:ascii="Times New Roman" w:hAnsi="Times New Roman"/>
                <w:bCs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оказания медицинской помощи </w:t>
            </w:r>
            <w:proofErr w:type="gramEnd"/>
          </w:p>
        </w:tc>
      </w:tr>
      <w:tr w:rsidR="00CE165A" w:rsidTr="00EC5FA4">
        <w:tc>
          <w:tcPr>
            <w:tcW w:w="2376" w:type="dxa"/>
            <w:vMerge/>
          </w:tcPr>
          <w:p w:rsidR="00CE165A" w:rsidRPr="00BB70FE" w:rsidRDefault="00CE165A" w:rsidP="00EC5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3E7C4E" w:rsidRDefault="00CE165A" w:rsidP="00EC5FA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неотложной форме пациентам при внезапных острых заболеваниях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состояниях</w:t>
            </w: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>, обострении хронических заболеваний без явных признаков угрозы жизни пациента</w:t>
            </w:r>
          </w:p>
        </w:tc>
      </w:tr>
      <w:tr w:rsidR="00CE165A" w:rsidTr="00EC5FA4">
        <w:trPr>
          <w:trHeight w:val="602"/>
        </w:trPr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неотложной форме</w:t>
            </w:r>
          </w:p>
        </w:tc>
      </w:tr>
      <w:tr w:rsidR="00CE165A" w:rsidTr="00EC5FA4">
        <w:trPr>
          <w:trHeight w:val="373"/>
        </w:trPr>
        <w:tc>
          <w:tcPr>
            <w:tcW w:w="2376" w:type="dxa"/>
            <w:vMerge w:val="restart"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CE165A" w:rsidRPr="00BB70FE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признаки </w:t>
            </w:r>
            <w:r w:rsidRPr="0042276E">
              <w:rPr>
                <w:rFonts w:ascii="Times New Roman" w:hAnsi="Times New Roman"/>
                <w:bCs/>
                <w:sz w:val="24"/>
                <w:szCs w:val="24"/>
              </w:rPr>
              <w:t>внезапных острых забо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леваний, состояний, обострений</w:t>
            </w:r>
            <w:r w:rsidRPr="0042276E">
              <w:rPr>
                <w:rFonts w:ascii="Times New Roman" w:hAnsi="Times New Roman"/>
                <w:bCs/>
                <w:sz w:val="24"/>
                <w:szCs w:val="24"/>
              </w:rPr>
              <w:t xml:space="preserve"> хронических заболеваний</w:t>
            </w: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>, требующих оказания медици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нской помощи в экстренной и неотложной формах</w:t>
            </w:r>
            <w:proofErr w:type="gramEnd"/>
          </w:p>
        </w:tc>
      </w:tr>
      <w:tr w:rsidR="00CE165A" w:rsidTr="00EC5FA4">
        <w:trPr>
          <w:trHeight w:val="373"/>
        </w:trPr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3E7C4E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по оказанию медици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нской помощи в неотложной форме</w:t>
            </w:r>
          </w:p>
        </w:tc>
      </w:tr>
      <w:tr w:rsidR="00CE165A" w:rsidTr="00EC5FA4"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неотложной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</w:p>
        </w:tc>
      </w:tr>
      <w:tr w:rsidR="00CE165A" w:rsidTr="00EC5FA4">
        <w:trPr>
          <w:trHeight w:val="125"/>
        </w:trPr>
        <w:tc>
          <w:tcPr>
            <w:tcW w:w="2376" w:type="dxa"/>
            <w:vMerge w:val="restart"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306" w:type="dxa"/>
          </w:tcPr>
          <w:p w:rsidR="00CE165A" w:rsidRPr="00BB70FE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CE165A" w:rsidTr="00EC5FA4">
        <w:trPr>
          <w:trHeight w:val="381"/>
        </w:trPr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 и </w:t>
            </w:r>
            <w:proofErr w:type="spellStart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, клиническая картина, дифференциальная диагностика, особенности течения,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осложнения  и исходы заболеваний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приводящих к развитию экстренных и неотложных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состояний</w:t>
            </w:r>
          </w:p>
        </w:tc>
      </w:tr>
      <w:tr w:rsidR="00CE165A" w:rsidTr="00EC5FA4">
        <w:trPr>
          <w:trHeight w:val="353"/>
        </w:trPr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6F99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методы оказания медицинской помощи пациентам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экстренной и неотложной формах</w:t>
            </w:r>
            <w:proofErr w:type="gramEnd"/>
          </w:p>
        </w:tc>
      </w:tr>
      <w:tr w:rsidR="00CE165A" w:rsidTr="00EC5FA4">
        <w:trPr>
          <w:trHeight w:val="353"/>
        </w:trPr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2B6F99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CE165A" w:rsidTr="00EC5FA4">
        <w:trPr>
          <w:trHeight w:val="353"/>
        </w:trPr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2B6F99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6E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CE165A" w:rsidTr="00EC5FA4">
        <w:tc>
          <w:tcPr>
            <w:tcW w:w="2376" w:type="dxa"/>
            <w:vMerge/>
          </w:tcPr>
          <w:p w:rsidR="00CE165A" w:rsidRPr="00BB70FE" w:rsidRDefault="00CE165A" w:rsidP="00EC5FA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E165A" w:rsidRPr="00BB70FE" w:rsidRDefault="00CE165A" w:rsidP="00EC5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CE165A" w:rsidTr="00EC5FA4">
        <w:tc>
          <w:tcPr>
            <w:tcW w:w="2376" w:type="dxa"/>
          </w:tcPr>
          <w:p w:rsidR="00CE165A" w:rsidRPr="00BB70FE" w:rsidRDefault="00CE165A" w:rsidP="00EC5F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CE165A" w:rsidRPr="00BB70FE" w:rsidRDefault="00CE165A" w:rsidP="00EC5FA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70F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CE165A" w:rsidRDefault="00CE165A" w:rsidP="00CE165A">
      <w:pPr>
        <w:pStyle w:val="11"/>
      </w:pPr>
    </w:p>
    <w:p w:rsidR="00CE165A" w:rsidRDefault="00CE165A" w:rsidP="00CE165A">
      <w:pPr>
        <w:pStyle w:val="11"/>
      </w:pPr>
    </w:p>
    <w:p w:rsidR="00CB6328" w:rsidRDefault="00CB6328" w:rsidP="003F7CA0">
      <w:pPr>
        <w:pStyle w:val="11"/>
      </w:pPr>
    </w:p>
    <w:p w:rsidR="00CB6328" w:rsidRDefault="00CB6328" w:rsidP="003F7CA0">
      <w:pPr>
        <w:pStyle w:val="11"/>
      </w:pPr>
    </w:p>
    <w:p w:rsidR="00CB6328" w:rsidRDefault="00CB6328" w:rsidP="003F7CA0">
      <w:pPr>
        <w:pStyle w:val="11"/>
      </w:pPr>
    </w:p>
    <w:p w:rsidR="00951F08" w:rsidRDefault="00951F08" w:rsidP="003F7CA0">
      <w:pPr>
        <w:pStyle w:val="11"/>
      </w:pPr>
      <w:r w:rsidRPr="005545A0">
        <w:rPr>
          <w:lang w:val="en-US"/>
        </w:rPr>
        <w:t>IV</w:t>
      </w:r>
      <w:r w:rsidRPr="005545A0">
        <w:t xml:space="preserve">. Сведения об организациях – разработчиках </w:t>
      </w:r>
      <w:r w:rsidRPr="005545A0">
        <w:br/>
        <w:t>профессионального стандарта</w:t>
      </w:r>
      <w:bookmarkEnd w:id="20"/>
      <w:bookmarkEnd w:id="21"/>
    </w:p>
    <w:p w:rsidR="00EC4F31" w:rsidRPr="005545A0" w:rsidRDefault="00EC4F31" w:rsidP="003F7CA0">
      <w:pPr>
        <w:pStyle w:val="11"/>
      </w:pPr>
    </w:p>
    <w:p w:rsidR="00951F08" w:rsidRPr="00EC4F31" w:rsidRDefault="00AC579B" w:rsidP="00FA2A0C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A37014">
        <w:rPr>
          <w:rFonts w:ascii="Times New Roman" w:hAnsi="Times New Roman"/>
          <w:b/>
          <w:sz w:val="24"/>
          <w:szCs w:val="24"/>
        </w:rPr>
        <w:t>4.1.</w:t>
      </w:r>
      <w:r w:rsidRPr="00EC4F31">
        <w:rPr>
          <w:rFonts w:ascii="Times New Roman" w:hAnsi="Times New Roman"/>
          <w:b/>
          <w:sz w:val="24"/>
          <w:szCs w:val="24"/>
        </w:rPr>
        <w:t xml:space="preserve"> Ответственные организации </w:t>
      </w:r>
      <w:proofErr w:type="gramStart"/>
      <w:r w:rsidRPr="00EC4F31">
        <w:rPr>
          <w:rFonts w:ascii="Times New Roman" w:hAnsi="Times New Roman"/>
          <w:b/>
          <w:sz w:val="24"/>
          <w:szCs w:val="24"/>
        </w:rPr>
        <w:t>–р</w:t>
      </w:r>
      <w:proofErr w:type="gramEnd"/>
      <w:r w:rsidRPr="00EC4F31">
        <w:rPr>
          <w:rFonts w:ascii="Times New Roman" w:hAnsi="Times New Roman"/>
          <w:b/>
          <w:sz w:val="24"/>
          <w:szCs w:val="24"/>
        </w:rPr>
        <w:t>азработчики</w:t>
      </w:r>
    </w:p>
    <w:p w:rsidR="00AC579B" w:rsidRDefault="00AC579B" w:rsidP="00FA2A0C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682"/>
      </w:tblGrid>
      <w:tr w:rsidR="00AC579B" w:rsidTr="00BB70FE">
        <w:tc>
          <w:tcPr>
            <w:tcW w:w="10682" w:type="dxa"/>
          </w:tcPr>
          <w:p w:rsidR="00AC579B" w:rsidRPr="00BB70FE" w:rsidRDefault="00BC31A1" w:rsidP="002A65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AC579B" w:rsidTr="00BB70FE">
        <w:tc>
          <w:tcPr>
            <w:tcW w:w="10682" w:type="dxa"/>
          </w:tcPr>
          <w:p w:rsidR="00AC579B" w:rsidRPr="00BB70FE" w:rsidRDefault="002A6506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 w:rsidR="00BC31A1">
              <w:rPr>
                <w:rFonts w:ascii="Times New Roman" w:hAnsi="Times New Roman"/>
                <w:sz w:val="24"/>
                <w:szCs w:val="24"/>
              </w:rPr>
              <w:t xml:space="preserve">Арсенина </w:t>
            </w:r>
            <w:r w:rsidR="00BC3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1A1">
              <w:rPr>
                <w:rFonts w:ascii="Times New Roman" w:hAnsi="Times New Roman"/>
                <w:sz w:val="24"/>
                <w:szCs w:val="24"/>
              </w:rPr>
              <w:t>О.И.</w:t>
            </w:r>
          </w:p>
        </w:tc>
      </w:tr>
    </w:tbl>
    <w:p w:rsidR="00AC579B" w:rsidRDefault="00AC579B" w:rsidP="00FA2A0C">
      <w:pPr>
        <w:pStyle w:val="ConsPlusNormal"/>
        <w:rPr>
          <w:rFonts w:ascii="Times New Roman" w:hAnsi="Times New Roman"/>
          <w:sz w:val="24"/>
          <w:szCs w:val="24"/>
        </w:rPr>
      </w:pPr>
    </w:p>
    <w:p w:rsidR="00AC579B" w:rsidRDefault="00AC579B" w:rsidP="00FA2A0C">
      <w:pPr>
        <w:pStyle w:val="ConsPlusNormal"/>
        <w:rPr>
          <w:rFonts w:ascii="Times New Roman" w:hAnsi="Times New Roman"/>
          <w:sz w:val="24"/>
          <w:szCs w:val="24"/>
        </w:rPr>
      </w:pPr>
    </w:p>
    <w:p w:rsidR="00AC579B" w:rsidRPr="005545A0" w:rsidRDefault="00AC579B" w:rsidP="00AC579B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23" w:name="_Toc492049577"/>
      <w:r w:rsidRPr="005545A0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3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34"/>
        <w:gridCol w:w="10148"/>
      </w:tblGrid>
      <w:tr w:rsidR="00175F30" w:rsidTr="00BB70FE">
        <w:tc>
          <w:tcPr>
            <w:tcW w:w="534" w:type="dxa"/>
          </w:tcPr>
          <w:p w:rsidR="00175F30" w:rsidRPr="00BB70FE" w:rsidRDefault="00175F30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175F30" w:rsidRPr="00BB70FE" w:rsidRDefault="00A878D4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175F30" w:rsidTr="00BB70FE">
        <w:tc>
          <w:tcPr>
            <w:tcW w:w="534" w:type="dxa"/>
          </w:tcPr>
          <w:p w:rsidR="00175F30" w:rsidRPr="00BB70FE" w:rsidRDefault="00175F30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175F30" w:rsidRPr="00BC31A1" w:rsidRDefault="0018452D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BC3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университет имени А.И.Евдокимова</w:t>
            </w:r>
            <w:r w:rsidR="00BC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F30" w:rsidTr="00BB70FE">
        <w:tc>
          <w:tcPr>
            <w:tcW w:w="534" w:type="dxa"/>
          </w:tcPr>
          <w:p w:rsidR="00175F30" w:rsidRPr="00BB70FE" w:rsidRDefault="00175F30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175F30" w:rsidRPr="00BB70FE" w:rsidRDefault="00A878D4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ФГАУ «</w:t>
            </w:r>
            <w:r w:rsidR="00F91869" w:rsidRPr="00BB70FE">
              <w:rPr>
                <w:rFonts w:ascii="Times New Roman" w:hAnsi="Times New Roman"/>
                <w:sz w:val="24"/>
                <w:szCs w:val="24"/>
              </w:rPr>
              <w:t>НМИЦ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здоровья детей» Минздрава России, город Москва</w:t>
            </w:r>
          </w:p>
        </w:tc>
      </w:tr>
      <w:tr w:rsidR="00175F30" w:rsidTr="00BB70FE">
        <w:trPr>
          <w:trHeight w:val="196"/>
        </w:trPr>
        <w:tc>
          <w:tcPr>
            <w:tcW w:w="534" w:type="dxa"/>
          </w:tcPr>
          <w:p w:rsidR="00175F30" w:rsidRPr="00BB70FE" w:rsidRDefault="00ED072B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175F30" w:rsidRPr="00BB70FE" w:rsidRDefault="0018452D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ФГАОУ ВО</w:t>
            </w: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B70FE">
              <w:rPr>
                <w:rFonts w:ascii="Times New Roman" w:hAnsi="Times New Roman"/>
                <w:sz w:val="24"/>
                <w:szCs w:val="24"/>
              </w:rPr>
              <w:t>ервый МГМУ им. И.М. Сеченова (Сеченовский университет) Минздрава России, город Москва</w:t>
            </w:r>
          </w:p>
        </w:tc>
      </w:tr>
      <w:tr w:rsidR="00F91869" w:rsidTr="00BB70FE">
        <w:tc>
          <w:tcPr>
            <w:tcW w:w="534" w:type="dxa"/>
          </w:tcPr>
          <w:p w:rsidR="00F91869" w:rsidRPr="00BB70FE" w:rsidRDefault="00F91869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F91869" w:rsidRPr="00BB70FE" w:rsidRDefault="00F91869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F08" w:rsidRPr="00EF0096" w:rsidRDefault="00951F08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1F08" w:rsidRPr="00EF0096" w:rsidSect="00421B77"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0E" w:rsidRDefault="00AA2E0E" w:rsidP="00337094">
      <w:pPr>
        <w:spacing w:after="0" w:line="240" w:lineRule="auto"/>
      </w:pPr>
      <w:r>
        <w:separator/>
      </w:r>
    </w:p>
  </w:endnote>
  <w:endnote w:type="continuationSeparator" w:id="0">
    <w:p w:rsidR="00AA2E0E" w:rsidRDefault="00AA2E0E" w:rsidP="00337094">
      <w:pPr>
        <w:spacing w:after="0" w:line="240" w:lineRule="auto"/>
      </w:pPr>
      <w:r>
        <w:continuationSeparator/>
      </w:r>
    </w:p>
  </w:endnote>
  <w:endnote w:id="1">
    <w:p w:rsidR="00EC5FA4" w:rsidRPr="00B9565C" w:rsidRDefault="00EC5FA4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1" w:history="1">
        <w:r w:rsidRPr="00B9565C">
          <w:rPr>
            <w:rStyle w:val="a3"/>
            <w:rFonts w:ascii="Times New Roman" w:hAnsi="Times New Roman"/>
            <w:color w:val="000000"/>
            <w:u w:val="none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занятий.</w:t>
      </w:r>
    </w:p>
  </w:endnote>
  <w:endnote w:id="2">
    <w:p w:rsidR="00EC5FA4" w:rsidRPr="00B9565C" w:rsidRDefault="00EC5FA4" w:rsidP="00A878D4">
      <w:pPr>
        <w:pStyle w:val="a8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2" w:history="1">
        <w:r w:rsidRPr="00B9565C">
          <w:rPr>
            <w:rStyle w:val="a3"/>
            <w:rFonts w:ascii="Times New Roman" w:hAnsi="Times New Roman"/>
            <w:color w:val="000000"/>
            <w:u w:val="none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видов экономической деятельности.</w:t>
      </w:r>
    </w:p>
  </w:endnote>
  <w:endnote w:id="3">
    <w:p w:rsidR="00EC5FA4" w:rsidRPr="00B9565C" w:rsidRDefault="00EC5FA4" w:rsidP="009D40C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 xml:space="preserve">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</w:t>
      </w:r>
      <w:bookmarkStart w:id="12" w:name="_GoBack"/>
      <w:bookmarkEnd w:id="12"/>
      <w:r w:rsidRPr="00B9565C">
        <w:rPr>
          <w:rFonts w:ascii="Times New Roman" w:hAnsi="Times New Roman"/>
        </w:rPr>
        <w:br/>
        <w:t>30</w:t>
      </w:r>
      <w:proofErr w:type="gramEnd"/>
      <w:r w:rsidRPr="00B9565C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4">
    <w:p w:rsidR="00EC5FA4" w:rsidRPr="00B9565C" w:rsidRDefault="00EC5FA4" w:rsidP="009D40C7">
      <w:pPr>
        <w:pStyle w:val="a8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Федерации от 6 июня 2016 г. № 352н « 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5">
    <w:p w:rsidR="00EC5FA4" w:rsidRPr="00B9565C" w:rsidRDefault="00EC5FA4" w:rsidP="009D40C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6">
    <w:p w:rsidR="00EC5FA4" w:rsidRPr="00B9565C" w:rsidRDefault="00EC5FA4" w:rsidP="009D40C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</w:t>
      </w:r>
      <w:r w:rsidRPr="00B9565C">
        <w:rPr>
          <w:rFonts w:ascii="Times New Roman" w:hAnsi="Times New Roman"/>
        </w:rPr>
        <w:br/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B9565C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</w:t>
      </w:r>
      <w:r w:rsidRPr="00B9565C">
        <w:rPr>
          <w:rFonts w:ascii="Times New Roman" w:hAnsi="Times New Roman"/>
        </w:rPr>
        <w:br/>
        <w:t>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7">
    <w:p w:rsidR="00EC5FA4" w:rsidRPr="001835DE" w:rsidRDefault="00EC5FA4" w:rsidP="009D40C7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Style w:val="aa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8">
    <w:p w:rsidR="00EC5FA4" w:rsidRPr="00B9565C" w:rsidRDefault="00EC5FA4" w:rsidP="009D40C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9">
    <w:p w:rsidR="00EC5FA4" w:rsidRPr="00B9565C" w:rsidRDefault="00EC5FA4" w:rsidP="00A8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565C">
        <w:rPr>
          <w:rStyle w:val="aa"/>
          <w:rFonts w:ascii="Times New Roman" w:hAnsi="Times New Roman"/>
          <w:sz w:val="20"/>
          <w:szCs w:val="20"/>
        </w:rPr>
        <w:endnoteRef/>
      </w:r>
      <w:r w:rsidRPr="00B9565C"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10">
    <w:p w:rsidR="00EC5FA4" w:rsidRPr="00B9565C" w:rsidRDefault="00EC5FA4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1">
    <w:p w:rsidR="00EC5FA4" w:rsidRPr="00400431" w:rsidRDefault="00EC5FA4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4" w:rsidRDefault="00EC5FA4" w:rsidP="00135C63">
    <w:pPr>
      <w:pStyle w:val="a6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0E" w:rsidRDefault="00AA2E0E" w:rsidP="00337094">
      <w:pPr>
        <w:spacing w:after="0" w:line="240" w:lineRule="auto"/>
      </w:pPr>
      <w:r>
        <w:separator/>
      </w:r>
    </w:p>
  </w:footnote>
  <w:footnote w:type="continuationSeparator" w:id="0">
    <w:p w:rsidR="00AA2E0E" w:rsidRDefault="00AA2E0E" w:rsidP="0033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4" w:rsidRPr="007956B8" w:rsidRDefault="00825526">
    <w:pPr>
      <w:pStyle w:val="a4"/>
      <w:jc w:val="center"/>
      <w:rPr>
        <w:rFonts w:ascii="Times New Roman" w:hAnsi="Times New Roman"/>
        <w:sz w:val="24"/>
        <w:szCs w:val="24"/>
      </w:rPr>
    </w:pPr>
    <w:r w:rsidRPr="007956B8">
      <w:rPr>
        <w:rFonts w:ascii="Times New Roman" w:hAnsi="Times New Roman"/>
        <w:sz w:val="24"/>
        <w:szCs w:val="24"/>
      </w:rPr>
      <w:fldChar w:fldCharType="begin"/>
    </w:r>
    <w:r w:rsidR="00EC5FA4" w:rsidRPr="007956B8">
      <w:rPr>
        <w:rFonts w:ascii="Times New Roman" w:hAnsi="Times New Roman"/>
        <w:sz w:val="24"/>
        <w:szCs w:val="24"/>
      </w:rPr>
      <w:instrText xml:space="preserve"> PAGE   \* MERGEFORMAT </w:instrText>
    </w:r>
    <w:r w:rsidRPr="007956B8">
      <w:rPr>
        <w:rFonts w:ascii="Times New Roman" w:hAnsi="Times New Roman"/>
        <w:sz w:val="24"/>
        <w:szCs w:val="24"/>
      </w:rPr>
      <w:fldChar w:fldCharType="separate"/>
    </w:r>
    <w:r w:rsidR="00ED2813">
      <w:rPr>
        <w:rFonts w:ascii="Times New Roman" w:hAnsi="Times New Roman"/>
        <w:noProof/>
        <w:sz w:val="24"/>
        <w:szCs w:val="24"/>
      </w:rPr>
      <w:t>18</w:t>
    </w:r>
    <w:r w:rsidRPr="007956B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4" w:rsidRDefault="00EC5FA4" w:rsidP="00135C63">
    <w:pPr>
      <w:pStyle w:val="a4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8A7325"/>
    <w:multiLevelType w:val="hybridMultilevel"/>
    <w:tmpl w:val="31AE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3205"/>
    <w:multiLevelType w:val="multilevel"/>
    <w:tmpl w:val="3E4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E75D72"/>
    <w:multiLevelType w:val="hybridMultilevel"/>
    <w:tmpl w:val="5CBE5F26"/>
    <w:lvl w:ilvl="0" w:tplc="608EAD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42FD"/>
    <w:rsid w:val="000002AD"/>
    <w:rsid w:val="0000072D"/>
    <w:rsid w:val="00003511"/>
    <w:rsid w:val="000122CF"/>
    <w:rsid w:val="000122E8"/>
    <w:rsid w:val="00013096"/>
    <w:rsid w:val="000135F7"/>
    <w:rsid w:val="00014E3C"/>
    <w:rsid w:val="00017DAF"/>
    <w:rsid w:val="00023009"/>
    <w:rsid w:val="00025E09"/>
    <w:rsid w:val="00026AB0"/>
    <w:rsid w:val="00033361"/>
    <w:rsid w:val="000336DA"/>
    <w:rsid w:val="00033E77"/>
    <w:rsid w:val="00034615"/>
    <w:rsid w:val="00034E26"/>
    <w:rsid w:val="00036E63"/>
    <w:rsid w:val="00037708"/>
    <w:rsid w:val="00040477"/>
    <w:rsid w:val="00042D7B"/>
    <w:rsid w:val="00044B36"/>
    <w:rsid w:val="00051EE0"/>
    <w:rsid w:val="0005255B"/>
    <w:rsid w:val="00055881"/>
    <w:rsid w:val="00056D6A"/>
    <w:rsid w:val="00065EDF"/>
    <w:rsid w:val="00070D04"/>
    <w:rsid w:val="000720B2"/>
    <w:rsid w:val="00076C53"/>
    <w:rsid w:val="00080A5E"/>
    <w:rsid w:val="00084132"/>
    <w:rsid w:val="00090654"/>
    <w:rsid w:val="00091BC6"/>
    <w:rsid w:val="00092042"/>
    <w:rsid w:val="00092350"/>
    <w:rsid w:val="00092EA5"/>
    <w:rsid w:val="000941FE"/>
    <w:rsid w:val="000A059E"/>
    <w:rsid w:val="000A08A6"/>
    <w:rsid w:val="000A4E9B"/>
    <w:rsid w:val="000A52C7"/>
    <w:rsid w:val="000B1ED8"/>
    <w:rsid w:val="000B2D4A"/>
    <w:rsid w:val="000B48DD"/>
    <w:rsid w:val="000B743C"/>
    <w:rsid w:val="000C3604"/>
    <w:rsid w:val="000C3D1A"/>
    <w:rsid w:val="000C4509"/>
    <w:rsid w:val="000C5301"/>
    <w:rsid w:val="000C5AC1"/>
    <w:rsid w:val="000D363E"/>
    <w:rsid w:val="000D7415"/>
    <w:rsid w:val="000E2C40"/>
    <w:rsid w:val="000E3329"/>
    <w:rsid w:val="000E4041"/>
    <w:rsid w:val="000E6E39"/>
    <w:rsid w:val="000E7683"/>
    <w:rsid w:val="000E7B57"/>
    <w:rsid w:val="000F4282"/>
    <w:rsid w:val="000F471A"/>
    <w:rsid w:val="000F47BC"/>
    <w:rsid w:val="000F5BE4"/>
    <w:rsid w:val="000F6362"/>
    <w:rsid w:val="000F6FEC"/>
    <w:rsid w:val="00101302"/>
    <w:rsid w:val="00101CC7"/>
    <w:rsid w:val="00102E3D"/>
    <w:rsid w:val="001040C3"/>
    <w:rsid w:val="00104491"/>
    <w:rsid w:val="001044CD"/>
    <w:rsid w:val="001106D8"/>
    <w:rsid w:val="00112038"/>
    <w:rsid w:val="0012554E"/>
    <w:rsid w:val="00130458"/>
    <w:rsid w:val="0013121F"/>
    <w:rsid w:val="00135C63"/>
    <w:rsid w:val="00137E54"/>
    <w:rsid w:val="0014125A"/>
    <w:rsid w:val="00142F26"/>
    <w:rsid w:val="0014470F"/>
    <w:rsid w:val="00145F80"/>
    <w:rsid w:val="001502DD"/>
    <w:rsid w:val="00152AC5"/>
    <w:rsid w:val="0015401F"/>
    <w:rsid w:val="00166A88"/>
    <w:rsid w:val="00173D59"/>
    <w:rsid w:val="00175F30"/>
    <w:rsid w:val="001835DE"/>
    <w:rsid w:val="001836EC"/>
    <w:rsid w:val="001839EA"/>
    <w:rsid w:val="0018452D"/>
    <w:rsid w:val="00184C25"/>
    <w:rsid w:val="00186B1F"/>
    <w:rsid w:val="0019456C"/>
    <w:rsid w:val="00196235"/>
    <w:rsid w:val="0019652E"/>
    <w:rsid w:val="00197667"/>
    <w:rsid w:val="001A01DC"/>
    <w:rsid w:val="001A0292"/>
    <w:rsid w:val="001A22CF"/>
    <w:rsid w:val="001A256A"/>
    <w:rsid w:val="001A396A"/>
    <w:rsid w:val="001A4370"/>
    <w:rsid w:val="001A4C9C"/>
    <w:rsid w:val="001A6EC6"/>
    <w:rsid w:val="001A7492"/>
    <w:rsid w:val="001B2EBD"/>
    <w:rsid w:val="001B323C"/>
    <w:rsid w:val="001B3DEA"/>
    <w:rsid w:val="001B44B7"/>
    <w:rsid w:val="001B473F"/>
    <w:rsid w:val="001B61E2"/>
    <w:rsid w:val="001B6578"/>
    <w:rsid w:val="001C2815"/>
    <w:rsid w:val="001D3E48"/>
    <w:rsid w:val="001D55D4"/>
    <w:rsid w:val="001E4039"/>
    <w:rsid w:val="001F2F3D"/>
    <w:rsid w:val="001F6B00"/>
    <w:rsid w:val="001F71D5"/>
    <w:rsid w:val="00200159"/>
    <w:rsid w:val="002030ED"/>
    <w:rsid w:val="00203533"/>
    <w:rsid w:val="00204404"/>
    <w:rsid w:val="00206452"/>
    <w:rsid w:val="00206CEC"/>
    <w:rsid w:val="002123DA"/>
    <w:rsid w:val="00222BD0"/>
    <w:rsid w:val="002235D3"/>
    <w:rsid w:val="0022390F"/>
    <w:rsid w:val="00225DAF"/>
    <w:rsid w:val="00225FA9"/>
    <w:rsid w:val="002303AC"/>
    <w:rsid w:val="00243EBD"/>
    <w:rsid w:val="0024785C"/>
    <w:rsid w:val="00252432"/>
    <w:rsid w:val="00253984"/>
    <w:rsid w:val="00255F2F"/>
    <w:rsid w:val="00256D03"/>
    <w:rsid w:val="00257BFE"/>
    <w:rsid w:val="0026283E"/>
    <w:rsid w:val="00265325"/>
    <w:rsid w:val="00270E18"/>
    <w:rsid w:val="0027106B"/>
    <w:rsid w:val="00271186"/>
    <w:rsid w:val="002719FA"/>
    <w:rsid w:val="002730EE"/>
    <w:rsid w:val="00274EC0"/>
    <w:rsid w:val="002818E8"/>
    <w:rsid w:val="00282749"/>
    <w:rsid w:val="002832AD"/>
    <w:rsid w:val="00286057"/>
    <w:rsid w:val="00287657"/>
    <w:rsid w:val="00292B2A"/>
    <w:rsid w:val="00294AFE"/>
    <w:rsid w:val="00297A96"/>
    <w:rsid w:val="002A6506"/>
    <w:rsid w:val="002B105C"/>
    <w:rsid w:val="002B1CDF"/>
    <w:rsid w:val="002B6885"/>
    <w:rsid w:val="002B701C"/>
    <w:rsid w:val="002D0ECE"/>
    <w:rsid w:val="002D6072"/>
    <w:rsid w:val="002E03F1"/>
    <w:rsid w:val="002E3A8E"/>
    <w:rsid w:val="002E4D4C"/>
    <w:rsid w:val="002E5AB9"/>
    <w:rsid w:val="002E7823"/>
    <w:rsid w:val="002F3F83"/>
    <w:rsid w:val="002F6684"/>
    <w:rsid w:val="00303322"/>
    <w:rsid w:val="003125CC"/>
    <w:rsid w:val="0031316E"/>
    <w:rsid w:val="00314DC1"/>
    <w:rsid w:val="00316EA1"/>
    <w:rsid w:val="00320EA8"/>
    <w:rsid w:val="003230AE"/>
    <w:rsid w:val="0032572A"/>
    <w:rsid w:val="003259F2"/>
    <w:rsid w:val="00331F58"/>
    <w:rsid w:val="00332814"/>
    <w:rsid w:val="003338FF"/>
    <w:rsid w:val="00337094"/>
    <w:rsid w:val="00343985"/>
    <w:rsid w:val="0034774D"/>
    <w:rsid w:val="003477A1"/>
    <w:rsid w:val="00352542"/>
    <w:rsid w:val="00354F3A"/>
    <w:rsid w:val="00360F09"/>
    <w:rsid w:val="0036306E"/>
    <w:rsid w:val="00363484"/>
    <w:rsid w:val="00373C00"/>
    <w:rsid w:val="003756A0"/>
    <w:rsid w:val="003824E4"/>
    <w:rsid w:val="00385E51"/>
    <w:rsid w:val="00391A94"/>
    <w:rsid w:val="00393680"/>
    <w:rsid w:val="00396CFB"/>
    <w:rsid w:val="003A073A"/>
    <w:rsid w:val="003A0E20"/>
    <w:rsid w:val="003A0E54"/>
    <w:rsid w:val="003A6107"/>
    <w:rsid w:val="003A6D5C"/>
    <w:rsid w:val="003B0449"/>
    <w:rsid w:val="003B51D1"/>
    <w:rsid w:val="003B549E"/>
    <w:rsid w:val="003B5BA5"/>
    <w:rsid w:val="003B6104"/>
    <w:rsid w:val="003B627A"/>
    <w:rsid w:val="003B7F69"/>
    <w:rsid w:val="003D0A83"/>
    <w:rsid w:val="003D48BC"/>
    <w:rsid w:val="003D50B7"/>
    <w:rsid w:val="003D6DAD"/>
    <w:rsid w:val="003D72C3"/>
    <w:rsid w:val="003E3311"/>
    <w:rsid w:val="003F0AF4"/>
    <w:rsid w:val="003F2EF0"/>
    <w:rsid w:val="003F3882"/>
    <w:rsid w:val="003F3AB6"/>
    <w:rsid w:val="003F488A"/>
    <w:rsid w:val="003F7CA0"/>
    <w:rsid w:val="00401B3F"/>
    <w:rsid w:val="0040602D"/>
    <w:rsid w:val="00411C39"/>
    <w:rsid w:val="00412FB9"/>
    <w:rsid w:val="00421B77"/>
    <w:rsid w:val="004226B3"/>
    <w:rsid w:val="00423CA8"/>
    <w:rsid w:val="00424E9A"/>
    <w:rsid w:val="00425770"/>
    <w:rsid w:val="00434A6E"/>
    <w:rsid w:val="004361CE"/>
    <w:rsid w:val="0043649E"/>
    <w:rsid w:val="00437169"/>
    <w:rsid w:val="004449A0"/>
    <w:rsid w:val="00444E7D"/>
    <w:rsid w:val="00450D3F"/>
    <w:rsid w:val="00453097"/>
    <w:rsid w:val="00455507"/>
    <w:rsid w:val="004556CC"/>
    <w:rsid w:val="004619F3"/>
    <w:rsid w:val="00465A52"/>
    <w:rsid w:val="00466630"/>
    <w:rsid w:val="00466956"/>
    <w:rsid w:val="00470E9C"/>
    <w:rsid w:val="00474B68"/>
    <w:rsid w:val="00475A9B"/>
    <w:rsid w:val="004824E1"/>
    <w:rsid w:val="00482B81"/>
    <w:rsid w:val="00485D8D"/>
    <w:rsid w:val="00492A07"/>
    <w:rsid w:val="0049508E"/>
    <w:rsid w:val="004970D8"/>
    <w:rsid w:val="004A42FC"/>
    <w:rsid w:val="004A7202"/>
    <w:rsid w:val="004B2D17"/>
    <w:rsid w:val="004C064B"/>
    <w:rsid w:val="004C40EB"/>
    <w:rsid w:val="004C4741"/>
    <w:rsid w:val="004C673A"/>
    <w:rsid w:val="004D0B26"/>
    <w:rsid w:val="004D1A35"/>
    <w:rsid w:val="004D4229"/>
    <w:rsid w:val="004D7187"/>
    <w:rsid w:val="004E13FC"/>
    <w:rsid w:val="004E165A"/>
    <w:rsid w:val="004E5445"/>
    <w:rsid w:val="004E6233"/>
    <w:rsid w:val="004E7455"/>
    <w:rsid w:val="004F15F9"/>
    <w:rsid w:val="004F2177"/>
    <w:rsid w:val="004F5329"/>
    <w:rsid w:val="004F614F"/>
    <w:rsid w:val="004F67EA"/>
    <w:rsid w:val="00502C65"/>
    <w:rsid w:val="00502CC2"/>
    <w:rsid w:val="0050463D"/>
    <w:rsid w:val="00505762"/>
    <w:rsid w:val="00507052"/>
    <w:rsid w:val="005079E1"/>
    <w:rsid w:val="00511198"/>
    <w:rsid w:val="00511EF2"/>
    <w:rsid w:val="00511F8E"/>
    <w:rsid w:val="00513249"/>
    <w:rsid w:val="005143E2"/>
    <w:rsid w:val="0051656F"/>
    <w:rsid w:val="005167C5"/>
    <w:rsid w:val="00522395"/>
    <w:rsid w:val="00537725"/>
    <w:rsid w:val="005403F0"/>
    <w:rsid w:val="0054227F"/>
    <w:rsid w:val="00544B71"/>
    <w:rsid w:val="00545046"/>
    <w:rsid w:val="00545564"/>
    <w:rsid w:val="0054678C"/>
    <w:rsid w:val="00554177"/>
    <w:rsid w:val="005555D7"/>
    <w:rsid w:val="0055678A"/>
    <w:rsid w:val="00560295"/>
    <w:rsid w:val="005635BC"/>
    <w:rsid w:val="00563CB8"/>
    <w:rsid w:val="00564C3F"/>
    <w:rsid w:val="00565084"/>
    <w:rsid w:val="005656FB"/>
    <w:rsid w:val="00566E31"/>
    <w:rsid w:val="00567282"/>
    <w:rsid w:val="00567363"/>
    <w:rsid w:val="005711CF"/>
    <w:rsid w:val="0057235C"/>
    <w:rsid w:val="00573A12"/>
    <w:rsid w:val="00574E20"/>
    <w:rsid w:val="00576FB4"/>
    <w:rsid w:val="00585915"/>
    <w:rsid w:val="00585DF4"/>
    <w:rsid w:val="00592267"/>
    <w:rsid w:val="00592E98"/>
    <w:rsid w:val="00594788"/>
    <w:rsid w:val="005A2C20"/>
    <w:rsid w:val="005A66EA"/>
    <w:rsid w:val="005B23E1"/>
    <w:rsid w:val="005C33F5"/>
    <w:rsid w:val="005C4E9F"/>
    <w:rsid w:val="005D3E52"/>
    <w:rsid w:val="005D56AB"/>
    <w:rsid w:val="005E0B3C"/>
    <w:rsid w:val="005E2070"/>
    <w:rsid w:val="005E2BDA"/>
    <w:rsid w:val="005E587F"/>
    <w:rsid w:val="005E5EDD"/>
    <w:rsid w:val="005F174F"/>
    <w:rsid w:val="005F3350"/>
    <w:rsid w:val="005F690C"/>
    <w:rsid w:val="00602F0D"/>
    <w:rsid w:val="00605E13"/>
    <w:rsid w:val="00610BF3"/>
    <w:rsid w:val="00613A3C"/>
    <w:rsid w:val="00613D48"/>
    <w:rsid w:val="006157C2"/>
    <w:rsid w:val="00620476"/>
    <w:rsid w:val="006268F6"/>
    <w:rsid w:val="0063392C"/>
    <w:rsid w:val="00635D2D"/>
    <w:rsid w:val="00635EFF"/>
    <w:rsid w:val="0064196D"/>
    <w:rsid w:val="006426B7"/>
    <w:rsid w:val="006468C0"/>
    <w:rsid w:val="006527E3"/>
    <w:rsid w:val="0065468B"/>
    <w:rsid w:val="00662029"/>
    <w:rsid w:val="00664792"/>
    <w:rsid w:val="00671289"/>
    <w:rsid w:val="00674746"/>
    <w:rsid w:val="006809D4"/>
    <w:rsid w:val="006835FB"/>
    <w:rsid w:val="0068621C"/>
    <w:rsid w:val="006906D2"/>
    <w:rsid w:val="00694C6F"/>
    <w:rsid w:val="00695F9E"/>
    <w:rsid w:val="006A07E1"/>
    <w:rsid w:val="006A33A3"/>
    <w:rsid w:val="006A463A"/>
    <w:rsid w:val="006A5D46"/>
    <w:rsid w:val="006B0417"/>
    <w:rsid w:val="006B0CDF"/>
    <w:rsid w:val="006B208C"/>
    <w:rsid w:val="006B335F"/>
    <w:rsid w:val="006B3583"/>
    <w:rsid w:val="006B659E"/>
    <w:rsid w:val="006C45A6"/>
    <w:rsid w:val="006C5BCF"/>
    <w:rsid w:val="006D0EA1"/>
    <w:rsid w:val="006D12B7"/>
    <w:rsid w:val="006D6124"/>
    <w:rsid w:val="006D682B"/>
    <w:rsid w:val="006E0D42"/>
    <w:rsid w:val="006E59F8"/>
    <w:rsid w:val="006E7EFD"/>
    <w:rsid w:val="006F2B7A"/>
    <w:rsid w:val="007003BE"/>
    <w:rsid w:val="007005D4"/>
    <w:rsid w:val="007023C0"/>
    <w:rsid w:val="00703921"/>
    <w:rsid w:val="00706155"/>
    <w:rsid w:val="007163DC"/>
    <w:rsid w:val="007200CC"/>
    <w:rsid w:val="007218EE"/>
    <w:rsid w:val="00725434"/>
    <w:rsid w:val="0073765C"/>
    <w:rsid w:val="00743F82"/>
    <w:rsid w:val="00745C2D"/>
    <w:rsid w:val="00746C7C"/>
    <w:rsid w:val="0074767C"/>
    <w:rsid w:val="00747A2B"/>
    <w:rsid w:val="00750446"/>
    <w:rsid w:val="00752EFF"/>
    <w:rsid w:val="00754346"/>
    <w:rsid w:val="0075464B"/>
    <w:rsid w:val="00755805"/>
    <w:rsid w:val="00755F78"/>
    <w:rsid w:val="007653E1"/>
    <w:rsid w:val="00765CD5"/>
    <w:rsid w:val="00765CF9"/>
    <w:rsid w:val="007727B1"/>
    <w:rsid w:val="0077320A"/>
    <w:rsid w:val="00774E21"/>
    <w:rsid w:val="00777CA2"/>
    <w:rsid w:val="00780695"/>
    <w:rsid w:val="00782D43"/>
    <w:rsid w:val="00784108"/>
    <w:rsid w:val="00790402"/>
    <w:rsid w:val="0079502F"/>
    <w:rsid w:val="007956B8"/>
    <w:rsid w:val="007A00E1"/>
    <w:rsid w:val="007A0660"/>
    <w:rsid w:val="007A5C14"/>
    <w:rsid w:val="007B5C80"/>
    <w:rsid w:val="007B66FD"/>
    <w:rsid w:val="007B6AF9"/>
    <w:rsid w:val="007C67C7"/>
    <w:rsid w:val="007C7667"/>
    <w:rsid w:val="007D090C"/>
    <w:rsid w:val="007D0D63"/>
    <w:rsid w:val="007D1774"/>
    <w:rsid w:val="007E348E"/>
    <w:rsid w:val="007E632B"/>
    <w:rsid w:val="007E6C0A"/>
    <w:rsid w:val="007E786C"/>
    <w:rsid w:val="007F0A7F"/>
    <w:rsid w:val="007F0B6E"/>
    <w:rsid w:val="007F0FE2"/>
    <w:rsid w:val="007F1713"/>
    <w:rsid w:val="00800B6A"/>
    <w:rsid w:val="00802147"/>
    <w:rsid w:val="008039FE"/>
    <w:rsid w:val="008100FD"/>
    <w:rsid w:val="00813889"/>
    <w:rsid w:val="00814D68"/>
    <w:rsid w:val="00816A55"/>
    <w:rsid w:val="008171DF"/>
    <w:rsid w:val="0082029A"/>
    <w:rsid w:val="00820A16"/>
    <w:rsid w:val="00825526"/>
    <w:rsid w:val="008256F0"/>
    <w:rsid w:val="00830AC4"/>
    <w:rsid w:val="00833B3E"/>
    <w:rsid w:val="00835843"/>
    <w:rsid w:val="00843E62"/>
    <w:rsid w:val="00850B0A"/>
    <w:rsid w:val="00850D28"/>
    <w:rsid w:val="00852FB3"/>
    <w:rsid w:val="00860144"/>
    <w:rsid w:val="008601D7"/>
    <w:rsid w:val="008608E6"/>
    <w:rsid w:val="00862566"/>
    <w:rsid w:val="00873B76"/>
    <w:rsid w:val="00880397"/>
    <w:rsid w:val="0088179D"/>
    <w:rsid w:val="00883AE2"/>
    <w:rsid w:val="0088642F"/>
    <w:rsid w:val="00887BA8"/>
    <w:rsid w:val="00892424"/>
    <w:rsid w:val="00892757"/>
    <w:rsid w:val="00895867"/>
    <w:rsid w:val="008A06B0"/>
    <w:rsid w:val="008A23EF"/>
    <w:rsid w:val="008A40CB"/>
    <w:rsid w:val="008A41F9"/>
    <w:rsid w:val="008A60F7"/>
    <w:rsid w:val="008A7D3D"/>
    <w:rsid w:val="008B790E"/>
    <w:rsid w:val="008C03EA"/>
    <w:rsid w:val="008C6680"/>
    <w:rsid w:val="008C703D"/>
    <w:rsid w:val="008D17FE"/>
    <w:rsid w:val="008D3087"/>
    <w:rsid w:val="008E127E"/>
    <w:rsid w:val="008E15E4"/>
    <w:rsid w:val="008E1B41"/>
    <w:rsid w:val="008E45CD"/>
    <w:rsid w:val="008E75F7"/>
    <w:rsid w:val="008F4BD9"/>
    <w:rsid w:val="008F54C1"/>
    <w:rsid w:val="00905FA2"/>
    <w:rsid w:val="0090783F"/>
    <w:rsid w:val="00907F68"/>
    <w:rsid w:val="00913761"/>
    <w:rsid w:val="00914703"/>
    <w:rsid w:val="0092146C"/>
    <w:rsid w:val="009225FB"/>
    <w:rsid w:val="00923242"/>
    <w:rsid w:val="009246DA"/>
    <w:rsid w:val="00924A75"/>
    <w:rsid w:val="009256C3"/>
    <w:rsid w:val="009273DA"/>
    <w:rsid w:val="00931349"/>
    <w:rsid w:val="00932496"/>
    <w:rsid w:val="00937FBA"/>
    <w:rsid w:val="0094384D"/>
    <w:rsid w:val="00943CDE"/>
    <w:rsid w:val="009441C5"/>
    <w:rsid w:val="00944C75"/>
    <w:rsid w:val="00947A9F"/>
    <w:rsid w:val="00950F6F"/>
    <w:rsid w:val="0095161C"/>
    <w:rsid w:val="00951F08"/>
    <w:rsid w:val="00953966"/>
    <w:rsid w:val="00954A25"/>
    <w:rsid w:val="00956BBC"/>
    <w:rsid w:val="009577E9"/>
    <w:rsid w:val="00966E65"/>
    <w:rsid w:val="00970413"/>
    <w:rsid w:val="00970E38"/>
    <w:rsid w:val="00971416"/>
    <w:rsid w:val="00973A3E"/>
    <w:rsid w:val="009772F9"/>
    <w:rsid w:val="009809BB"/>
    <w:rsid w:val="00980E62"/>
    <w:rsid w:val="00986820"/>
    <w:rsid w:val="00987BAA"/>
    <w:rsid w:val="00991F7B"/>
    <w:rsid w:val="00996DD9"/>
    <w:rsid w:val="009A0943"/>
    <w:rsid w:val="009A1951"/>
    <w:rsid w:val="009A6673"/>
    <w:rsid w:val="009A7925"/>
    <w:rsid w:val="009B0253"/>
    <w:rsid w:val="009B1F82"/>
    <w:rsid w:val="009C7D62"/>
    <w:rsid w:val="009D15EA"/>
    <w:rsid w:val="009D1763"/>
    <w:rsid w:val="009D25B2"/>
    <w:rsid w:val="009D40C7"/>
    <w:rsid w:val="009E18DB"/>
    <w:rsid w:val="009E255E"/>
    <w:rsid w:val="009E4B3D"/>
    <w:rsid w:val="009F0F95"/>
    <w:rsid w:val="009F59D9"/>
    <w:rsid w:val="009F5E4C"/>
    <w:rsid w:val="009F5EC9"/>
    <w:rsid w:val="00A03368"/>
    <w:rsid w:val="00A0360A"/>
    <w:rsid w:val="00A06CDA"/>
    <w:rsid w:val="00A10831"/>
    <w:rsid w:val="00A14409"/>
    <w:rsid w:val="00A2024B"/>
    <w:rsid w:val="00A20781"/>
    <w:rsid w:val="00A22279"/>
    <w:rsid w:val="00A231F2"/>
    <w:rsid w:val="00A23D42"/>
    <w:rsid w:val="00A25260"/>
    <w:rsid w:val="00A32066"/>
    <w:rsid w:val="00A321B6"/>
    <w:rsid w:val="00A328D9"/>
    <w:rsid w:val="00A33FB0"/>
    <w:rsid w:val="00A34156"/>
    <w:rsid w:val="00A3417B"/>
    <w:rsid w:val="00A361CF"/>
    <w:rsid w:val="00A37014"/>
    <w:rsid w:val="00A40D0F"/>
    <w:rsid w:val="00A42B1F"/>
    <w:rsid w:val="00A4415C"/>
    <w:rsid w:val="00A44692"/>
    <w:rsid w:val="00A467C1"/>
    <w:rsid w:val="00A518FC"/>
    <w:rsid w:val="00A62E12"/>
    <w:rsid w:val="00A64BC8"/>
    <w:rsid w:val="00A721DD"/>
    <w:rsid w:val="00A742AF"/>
    <w:rsid w:val="00A752AC"/>
    <w:rsid w:val="00A75C99"/>
    <w:rsid w:val="00A75EA3"/>
    <w:rsid w:val="00A83761"/>
    <w:rsid w:val="00A84A4F"/>
    <w:rsid w:val="00A86DBC"/>
    <w:rsid w:val="00A878D4"/>
    <w:rsid w:val="00A91320"/>
    <w:rsid w:val="00A913E7"/>
    <w:rsid w:val="00A91564"/>
    <w:rsid w:val="00A95A2D"/>
    <w:rsid w:val="00A96214"/>
    <w:rsid w:val="00AA0795"/>
    <w:rsid w:val="00AA1BF9"/>
    <w:rsid w:val="00AA1FC7"/>
    <w:rsid w:val="00AA2E0E"/>
    <w:rsid w:val="00AA4B68"/>
    <w:rsid w:val="00AA551D"/>
    <w:rsid w:val="00AA656D"/>
    <w:rsid w:val="00AB0981"/>
    <w:rsid w:val="00AC4525"/>
    <w:rsid w:val="00AC579B"/>
    <w:rsid w:val="00AC7292"/>
    <w:rsid w:val="00AC7C41"/>
    <w:rsid w:val="00AE0315"/>
    <w:rsid w:val="00AE18DD"/>
    <w:rsid w:val="00AE2BE6"/>
    <w:rsid w:val="00AE2E6D"/>
    <w:rsid w:val="00AE398D"/>
    <w:rsid w:val="00AE4C46"/>
    <w:rsid w:val="00AF056D"/>
    <w:rsid w:val="00AF2FC2"/>
    <w:rsid w:val="00AF4BFE"/>
    <w:rsid w:val="00AF7FDB"/>
    <w:rsid w:val="00B00AE6"/>
    <w:rsid w:val="00B0120C"/>
    <w:rsid w:val="00B03F5E"/>
    <w:rsid w:val="00B047CD"/>
    <w:rsid w:val="00B0544E"/>
    <w:rsid w:val="00B05C03"/>
    <w:rsid w:val="00B1010E"/>
    <w:rsid w:val="00B105E2"/>
    <w:rsid w:val="00B121B4"/>
    <w:rsid w:val="00B129A0"/>
    <w:rsid w:val="00B12F90"/>
    <w:rsid w:val="00B157EC"/>
    <w:rsid w:val="00B17374"/>
    <w:rsid w:val="00B20C5F"/>
    <w:rsid w:val="00B23CE4"/>
    <w:rsid w:val="00B2414D"/>
    <w:rsid w:val="00B25A30"/>
    <w:rsid w:val="00B269ED"/>
    <w:rsid w:val="00B2741C"/>
    <w:rsid w:val="00B31538"/>
    <w:rsid w:val="00B32C59"/>
    <w:rsid w:val="00B33695"/>
    <w:rsid w:val="00B34AE7"/>
    <w:rsid w:val="00B366D8"/>
    <w:rsid w:val="00B455E0"/>
    <w:rsid w:val="00B46A38"/>
    <w:rsid w:val="00B46D7E"/>
    <w:rsid w:val="00B55623"/>
    <w:rsid w:val="00B57B1B"/>
    <w:rsid w:val="00B57C8C"/>
    <w:rsid w:val="00B60107"/>
    <w:rsid w:val="00B6153D"/>
    <w:rsid w:val="00B61808"/>
    <w:rsid w:val="00B6277D"/>
    <w:rsid w:val="00B628AB"/>
    <w:rsid w:val="00B6441C"/>
    <w:rsid w:val="00B654DA"/>
    <w:rsid w:val="00B65A8B"/>
    <w:rsid w:val="00B6693A"/>
    <w:rsid w:val="00B67041"/>
    <w:rsid w:val="00B728E2"/>
    <w:rsid w:val="00B72986"/>
    <w:rsid w:val="00B73FF3"/>
    <w:rsid w:val="00B82524"/>
    <w:rsid w:val="00B8305C"/>
    <w:rsid w:val="00B866AB"/>
    <w:rsid w:val="00B8722D"/>
    <w:rsid w:val="00B942FD"/>
    <w:rsid w:val="00B9565C"/>
    <w:rsid w:val="00BA144D"/>
    <w:rsid w:val="00BA7A30"/>
    <w:rsid w:val="00BB01A8"/>
    <w:rsid w:val="00BB626C"/>
    <w:rsid w:val="00BB70FE"/>
    <w:rsid w:val="00BC0229"/>
    <w:rsid w:val="00BC14DD"/>
    <w:rsid w:val="00BC17DD"/>
    <w:rsid w:val="00BC1A29"/>
    <w:rsid w:val="00BC31A1"/>
    <w:rsid w:val="00BC32B2"/>
    <w:rsid w:val="00BC43FB"/>
    <w:rsid w:val="00BC640A"/>
    <w:rsid w:val="00BD1CA5"/>
    <w:rsid w:val="00BD68AA"/>
    <w:rsid w:val="00BE03C6"/>
    <w:rsid w:val="00BE32AD"/>
    <w:rsid w:val="00BE35D8"/>
    <w:rsid w:val="00BE3E42"/>
    <w:rsid w:val="00BE4140"/>
    <w:rsid w:val="00BF055A"/>
    <w:rsid w:val="00BF71D7"/>
    <w:rsid w:val="00C01E07"/>
    <w:rsid w:val="00C02196"/>
    <w:rsid w:val="00C07CC8"/>
    <w:rsid w:val="00C11E97"/>
    <w:rsid w:val="00C16652"/>
    <w:rsid w:val="00C1675B"/>
    <w:rsid w:val="00C16960"/>
    <w:rsid w:val="00C203A5"/>
    <w:rsid w:val="00C2354A"/>
    <w:rsid w:val="00C24BC7"/>
    <w:rsid w:val="00C254DA"/>
    <w:rsid w:val="00C25A47"/>
    <w:rsid w:val="00C25B37"/>
    <w:rsid w:val="00C3024C"/>
    <w:rsid w:val="00C3206A"/>
    <w:rsid w:val="00C325F2"/>
    <w:rsid w:val="00C37DA3"/>
    <w:rsid w:val="00C47FC5"/>
    <w:rsid w:val="00C54C39"/>
    <w:rsid w:val="00C56147"/>
    <w:rsid w:val="00C576C9"/>
    <w:rsid w:val="00C57B54"/>
    <w:rsid w:val="00C61A06"/>
    <w:rsid w:val="00C66EFE"/>
    <w:rsid w:val="00C739CF"/>
    <w:rsid w:val="00C74DF1"/>
    <w:rsid w:val="00C75778"/>
    <w:rsid w:val="00C80BD4"/>
    <w:rsid w:val="00C80F8A"/>
    <w:rsid w:val="00C81BEA"/>
    <w:rsid w:val="00C83978"/>
    <w:rsid w:val="00C8425D"/>
    <w:rsid w:val="00C84FE5"/>
    <w:rsid w:val="00C86193"/>
    <w:rsid w:val="00C8686B"/>
    <w:rsid w:val="00C87008"/>
    <w:rsid w:val="00C90DB4"/>
    <w:rsid w:val="00C93846"/>
    <w:rsid w:val="00C948B7"/>
    <w:rsid w:val="00C978D6"/>
    <w:rsid w:val="00CA0C1B"/>
    <w:rsid w:val="00CB01D8"/>
    <w:rsid w:val="00CB2683"/>
    <w:rsid w:val="00CB62CC"/>
    <w:rsid w:val="00CB6328"/>
    <w:rsid w:val="00CC4746"/>
    <w:rsid w:val="00CD7834"/>
    <w:rsid w:val="00CE0677"/>
    <w:rsid w:val="00CE15FC"/>
    <w:rsid w:val="00CE165A"/>
    <w:rsid w:val="00CE5D66"/>
    <w:rsid w:val="00CF418A"/>
    <w:rsid w:val="00CF6118"/>
    <w:rsid w:val="00CF69C0"/>
    <w:rsid w:val="00D03A19"/>
    <w:rsid w:val="00D04756"/>
    <w:rsid w:val="00D04F41"/>
    <w:rsid w:val="00D05068"/>
    <w:rsid w:val="00D10723"/>
    <w:rsid w:val="00D10ED5"/>
    <w:rsid w:val="00D14529"/>
    <w:rsid w:val="00D208A0"/>
    <w:rsid w:val="00D22069"/>
    <w:rsid w:val="00D222BA"/>
    <w:rsid w:val="00D2494B"/>
    <w:rsid w:val="00D26F65"/>
    <w:rsid w:val="00D2778F"/>
    <w:rsid w:val="00D27F67"/>
    <w:rsid w:val="00D3020C"/>
    <w:rsid w:val="00D32E04"/>
    <w:rsid w:val="00D34F69"/>
    <w:rsid w:val="00D353E5"/>
    <w:rsid w:val="00D35C96"/>
    <w:rsid w:val="00D37371"/>
    <w:rsid w:val="00D507E7"/>
    <w:rsid w:val="00D5134A"/>
    <w:rsid w:val="00D53DAA"/>
    <w:rsid w:val="00D556FA"/>
    <w:rsid w:val="00D6300A"/>
    <w:rsid w:val="00D64B86"/>
    <w:rsid w:val="00D651A0"/>
    <w:rsid w:val="00D656B3"/>
    <w:rsid w:val="00D716BA"/>
    <w:rsid w:val="00D74A17"/>
    <w:rsid w:val="00D75314"/>
    <w:rsid w:val="00D7752E"/>
    <w:rsid w:val="00D80C51"/>
    <w:rsid w:val="00D82B85"/>
    <w:rsid w:val="00D83EBA"/>
    <w:rsid w:val="00D85752"/>
    <w:rsid w:val="00D9002D"/>
    <w:rsid w:val="00D94988"/>
    <w:rsid w:val="00D957A9"/>
    <w:rsid w:val="00D967CB"/>
    <w:rsid w:val="00DA130A"/>
    <w:rsid w:val="00DA1CF7"/>
    <w:rsid w:val="00DA27B7"/>
    <w:rsid w:val="00DA2E4E"/>
    <w:rsid w:val="00DA48E6"/>
    <w:rsid w:val="00DA5871"/>
    <w:rsid w:val="00DB21DE"/>
    <w:rsid w:val="00DC33CD"/>
    <w:rsid w:val="00DC739A"/>
    <w:rsid w:val="00DD4987"/>
    <w:rsid w:val="00DE31E1"/>
    <w:rsid w:val="00DE497A"/>
    <w:rsid w:val="00DE7D5A"/>
    <w:rsid w:val="00DF0B5C"/>
    <w:rsid w:val="00DF170C"/>
    <w:rsid w:val="00DF1E17"/>
    <w:rsid w:val="00DF33DA"/>
    <w:rsid w:val="00DF69AA"/>
    <w:rsid w:val="00DF69EB"/>
    <w:rsid w:val="00E034FF"/>
    <w:rsid w:val="00E15150"/>
    <w:rsid w:val="00E21B0B"/>
    <w:rsid w:val="00E24BC0"/>
    <w:rsid w:val="00E25AF4"/>
    <w:rsid w:val="00E2626A"/>
    <w:rsid w:val="00E26A2E"/>
    <w:rsid w:val="00E3213D"/>
    <w:rsid w:val="00E40CCA"/>
    <w:rsid w:val="00E51F0F"/>
    <w:rsid w:val="00E5212C"/>
    <w:rsid w:val="00E610A9"/>
    <w:rsid w:val="00E6196C"/>
    <w:rsid w:val="00E61BBA"/>
    <w:rsid w:val="00E6415B"/>
    <w:rsid w:val="00E651FC"/>
    <w:rsid w:val="00E66731"/>
    <w:rsid w:val="00E67E58"/>
    <w:rsid w:val="00E739CF"/>
    <w:rsid w:val="00E74250"/>
    <w:rsid w:val="00E7502E"/>
    <w:rsid w:val="00E8088E"/>
    <w:rsid w:val="00E830BC"/>
    <w:rsid w:val="00E868D7"/>
    <w:rsid w:val="00E86B51"/>
    <w:rsid w:val="00E91769"/>
    <w:rsid w:val="00E9680E"/>
    <w:rsid w:val="00EA2353"/>
    <w:rsid w:val="00EA4B72"/>
    <w:rsid w:val="00EA552E"/>
    <w:rsid w:val="00EB1F32"/>
    <w:rsid w:val="00EB27DC"/>
    <w:rsid w:val="00EC0A5E"/>
    <w:rsid w:val="00EC19EE"/>
    <w:rsid w:val="00EC4AAA"/>
    <w:rsid w:val="00EC4B8B"/>
    <w:rsid w:val="00EC4D57"/>
    <w:rsid w:val="00EC4F31"/>
    <w:rsid w:val="00EC5FA4"/>
    <w:rsid w:val="00ED072B"/>
    <w:rsid w:val="00ED2813"/>
    <w:rsid w:val="00ED474C"/>
    <w:rsid w:val="00ED491D"/>
    <w:rsid w:val="00EE1791"/>
    <w:rsid w:val="00EE3190"/>
    <w:rsid w:val="00EE4D08"/>
    <w:rsid w:val="00EE4D54"/>
    <w:rsid w:val="00EE573A"/>
    <w:rsid w:val="00EE63E6"/>
    <w:rsid w:val="00EF0A35"/>
    <w:rsid w:val="00EF18AF"/>
    <w:rsid w:val="00EF2465"/>
    <w:rsid w:val="00EF3618"/>
    <w:rsid w:val="00EF40EF"/>
    <w:rsid w:val="00EF4487"/>
    <w:rsid w:val="00F00134"/>
    <w:rsid w:val="00F01010"/>
    <w:rsid w:val="00F02911"/>
    <w:rsid w:val="00F03830"/>
    <w:rsid w:val="00F047A1"/>
    <w:rsid w:val="00F065C5"/>
    <w:rsid w:val="00F07C5E"/>
    <w:rsid w:val="00F13BF4"/>
    <w:rsid w:val="00F14C85"/>
    <w:rsid w:val="00F211F3"/>
    <w:rsid w:val="00F2313E"/>
    <w:rsid w:val="00F24954"/>
    <w:rsid w:val="00F2735B"/>
    <w:rsid w:val="00F3319C"/>
    <w:rsid w:val="00F356A5"/>
    <w:rsid w:val="00F37CB9"/>
    <w:rsid w:val="00F40B24"/>
    <w:rsid w:val="00F440D4"/>
    <w:rsid w:val="00F44444"/>
    <w:rsid w:val="00F522B9"/>
    <w:rsid w:val="00F5296B"/>
    <w:rsid w:val="00F52A1F"/>
    <w:rsid w:val="00F54DC8"/>
    <w:rsid w:val="00F66F71"/>
    <w:rsid w:val="00F828DD"/>
    <w:rsid w:val="00F846B9"/>
    <w:rsid w:val="00F84D43"/>
    <w:rsid w:val="00F85A3C"/>
    <w:rsid w:val="00F867CF"/>
    <w:rsid w:val="00F877FF"/>
    <w:rsid w:val="00F91869"/>
    <w:rsid w:val="00F94470"/>
    <w:rsid w:val="00F96B52"/>
    <w:rsid w:val="00F97983"/>
    <w:rsid w:val="00F97D5F"/>
    <w:rsid w:val="00FA2A0C"/>
    <w:rsid w:val="00FA7B34"/>
    <w:rsid w:val="00FA7C5A"/>
    <w:rsid w:val="00FB3CEB"/>
    <w:rsid w:val="00FB443F"/>
    <w:rsid w:val="00FC0DEA"/>
    <w:rsid w:val="00FC361A"/>
    <w:rsid w:val="00FC5B57"/>
    <w:rsid w:val="00FD0FB8"/>
    <w:rsid w:val="00FD6494"/>
    <w:rsid w:val="00FD6A9C"/>
    <w:rsid w:val="00FD6F03"/>
    <w:rsid w:val="00FE1573"/>
    <w:rsid w:val="00FE1C22"/>
    <w:rsid w:val="00FE2778"/>
    <w:rsid w:val="00FE54A1"/>
    <w:rsid w:val="00FE7E20"/>
    <w:rsid w:val="00FF1DAD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7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a"/>
    <w:next w:val="a"/>
    <w:link w:val="20"/>
    <w:unhideWhenUsed/>
    <w:qFormat/>
    <w:rsid w:val="00C8425D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Times New Roman" w:eastAsia="Times New Roman" w:hAnsi="Times New Roman"/>
      <w:b/>
      <w:iCs/>
      <w:kern w:val="32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8425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FB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B2E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3370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70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337094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70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337094"/>
    <w:rPr>
      <w:rFonts w:ascii="Calibri" w:eastAsia="Calibri" w:hAnsi="Calibri" w:cs="Times New Roman"/>
      <w:sz w:val="20"/>
      <w:szCs w:val="20"/>
    </w:rPr>
  </w:style>
  <w:style w:type="paragraph" w:styleId="a8">
    <w:name w:val="endnote text"/>
    <w:aliases w:val="Знак4"/>
    <w:basedOn w:val="a"/>
    <w:link w:val="a9"/>
    <w:uiPriority w:val="99"/>
    <w:unhideWhenUsed/>
    <w:rsid w:val="00337094"/>
    <w:rPr>
      <w:sz w:val="20"/>
      <w:szCs w:val="20"/>
    </w:rPr>
  </w:style>
  <w:style w:type="character" w:customStyle="1" w:styleId="a9">
    <w:name w:val="Текст концевой сноски Знак"/>
    <w:aliases w:val="Знак4 Знак"/>
    <w:link w:val="a8"/>
    <w:uiPriority w:val="99"/>
    <w:semiHidden/>
    <w:rsid w:val="00337094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nhideWhenUsed/>
    <w:rsid w:val="00337094"/>
    <w:rPr>
      <w:vertAlign w:val="superscript"/>
    </w:rPr>
  </w:style>
  <w:style w:type="paragraph" w:customStyle="1" w:styleId="11">
    <w:name w:val="Заг 1"/>
    <w:basedOn w:val="1"/>
    <w:qFormat/>
    <w:rsid w:val="00337094"/>
    <w:pPr>
      <w:keepNext w:val="0"/>
      <w:keepLines w:val="0"/>
      <w:spacing w:before="0" w:line="240" w:lineRule="auto"/>
      <w:jc w:val="center"/>
    </w:pPr>
    <w:rPr>
      <w:rFonts w:ascii="Times New Roman" w:hAnsi="Times New Roman"/>
      <w:color w:val="auto"/>
    </w:rPr>
  </w:style>
  <w:style w:type="paragraph" w:styleId="12">
    <w:name w:val="toc 1"/>
    <w:basedOn w:val="a"/>
    <w:next w:val="a"/>
    <w:autoRedefine/>
    <w:uiPriority w:val="39"/>
    <w:unhideWhenUsed/>
    <w:rsid w:val="003370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7094"/>
    <w:pPr>
      <w:spacing w:after="100"/>
      <w:ind w:left="220"/>
    </w:pPr>
  </w:style>
  <w:style w:type="character" w:customStyle="1" w:styleId="10">
    <w:name w:val="Заголовок 1 Знак"/>
    <w:link w:val="1"/>
    <w:uiPriority w:val="9"/>
    <w:rsid w:val="003370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FC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стандарта Знак"/>
    <w:link w:val="2"/>
    <w:rsid w:val="00C8425D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C8425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3">
    <w:name w:val="Текст концевой сноски Знак1"/>
    <w:aliases w:val="Знак4 Знак1"/>
    <w:locked/>
    <w:rsid w:val="00421B77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footnote text"/>
    <w:basedOn w:val="a"/>
    <w:link w:val="14"/>
    <w:rsid w:val="00566E31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d">
    <w:name w:val="Текст сноски Знак"/>
    <w:uiPriority w:val="99"/>
    <w:semiHidden/>
    <w:rsid w:val="00566E31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сноски Знак1"/>
    <w:link w:val="ac"/>
    <w:locked/>
    <w:rsid w:val="00566E3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5">
    <w:name w:val="Заголовок 1 стандарта"/>
    <w:basedOn w:val="1"/>
    <w:link w:val="16"/>
    <w:qFormat/>
    <w:rsid w:val="00951F08"/>
    <w:pPr>
      <w:keepLines w:val="0"/>
      <w:tabs>
        <w:tab w:val="num" w:pos="720"/>
      </w:tabs>
      <w:suppressAutoHyphens/>
      <w:spacing w:before="240" w:after="60"/>
      <w:ind w:left="720" w:hanging="720"/>
    </w:pPr>
    <w:rPr>
      <w:rFonts w:ascii="Times New Roman" w:hAnsi="Times New Roman"/>
      <w:b w:val="0"/>
      <w:bCs w:val="0"/>
      <w:color w:val="auto"/>
      <w:kern w:val="32"/>
      <w:lang w:eastAsia="ar-SA"/>
    </w:rPr>
  </w:style>
  <w:style w:type="character" w:customStyle="1" w:styleId="16">
    <w:name w:val="Заголовок 1 стандарта Знак"/>
    <w:link w:val="15"/>
    <w:rsid w:val="00951F08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customStyle="1" w:styleId="17">
    <w:name w:val="Стиль1"/>
    <w:basedOn w:val="a"/>
    <w:rsid w:val="005D3E52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5C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35C9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A749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66731"/>
    <w:rPr>
      <w:rFonts w:eastAsia="Times New Roman" w:cs="Calibri"/>
      <w:sz w:val="22"/>
      <w:szCs w:val="22"/>
      <w:lang w:eastAsia="ru-RU" w:bidi="ar-SA"/>
    </w:rPr>
  </w:style>
  <w:style w:type="paragraph" w:styleId="af1">
    <w:name w:val="TOC Heading"/>
    <w:basedOn w:val="1"/>
    <w:next w:val="a"/>
    <w:uiPriority w:val="39"/>
    <w:unhideWhenUsed/>
    <w:qFormat/>
    <w:rsid w:val="003F7CA0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F7CA0"/>
    <w:pPr>
      <w:spacing w:after="100"/>
      <w:ind w:left="440"/>
    </w:pPr>
  </w:style>
  <w:style w:type="character" w:styleId="af2">
    <w:name w:val="annotation reference"/>
    <w:uiPriority w:val="99"/>
    <w:semiHidden/>
    <w:unhideWhenUsed/>
    <w:rsid w:val="00BF71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71D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BF71D7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71D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F71D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8">
    <w:name w:val="Основной текст1"/>
    <w:rsid w:val="000E2C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22">
    <w:name w:val="Body Text 2"/>
    <w:basedOn w:val="a"/>
    <w:link w:val="23"/>
    <w:uiPriority w:val="99"/>
    <w:rsid w:val="000002AD"/>
    <w:pPr>
      <w:tabs>
        <w:tab w:val="left" w:pos="567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002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504E7E29D728C4DE558B42EEA07F12A4E17E9510655D087D5E516E2h6T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504E7E29D728C4DE558B42EEA07F12A4119E8520755D087D5E516E2h6T1I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76504E7E29D728C4DE558B42EEA07F12A4119E8520755D087D5E516E2h6T1I" TargetMode="External"/><Relationship Id="rId1" Type="http://schemas.openxmlformats.org/officeDocument/2006/relationships/hyperlink" Target="consultantplus://offline/ref=276504E7E29D728C4DE558B42EEA07F12A4E17E9510655D087D5E516E2h6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ACF0-9D11-4CB2-966A-775241CB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7860</Words>
  <Characters>44807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52562</CharactersWithSpaces>
  <SharedDoc>false</SharedDoc>
  <HLinks>
    <vt:vector size="144" baseType="variant">
      <vt:variant>
        <vt:i4>3342448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  <vt:variant>
        <vt:i4>1048631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_Toc492049576</vt:lpwstr>
      </vt:variant>
      <vt:variant>
        <vt:i4>1114167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_Toc492049568</vt:lpwstr>
      </vt:variant>
      <vt:variant>
        <vt:i4>1114167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_Toc492049567</vt:lpwstr>
      </vt:variant>
      <vt:variant>
        <vt:i4>1114167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_Toc492049566</vt:lpwstr>
      </vt:variant>
      <vt:variant>
        <vt:i4>1114167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_Toc492049565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RUser3201</dc:creator>
  <cp:lastModifiedBy>evdokimov_vl</cp:lastModifiedBy>
  <cp:revision>4</cp:revision>
  <cp:lastPrinted>2018-01-24T14:04:00Z</cp:lastPrinted>
  <dcterms:created xsi:type="dcterms:W3CDTF">2018-04-10T11:55:00Z</dcterms:created>
  <dcterms:modified xsi:type="dcterms:W3CDTF">2018-04-10T11:59:00Z</dcterms:modified>
</cp:coreProperties>
</file>