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6A" w:rsidRDefault="00F11F6A" w:rsidP="00F11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«Утверждаю» </w:t>
      </w:r>
    </w:p>
    <w:p w:rsidR="00F11F6A" w:rsidRDefault="00F11F6A" w:rsidP="00F11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Ц</w:t>
      </w:r>
      <w:proofErr w:type="gramEnd"/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МС МГМСУ </w:t>
      </w:r>
    </w:p>
    <w:p w:rsidR="00F11F6A" w:rsidRDefault="00F11F6A" w:rsidP="00F11F6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им. А.И.Евдокимова </w:t>
      </w:r>
    </w:p>
    <w:p w:rsidR="00F11F6A" w:rsidRPr="00F001A2" w:rsidRDefault="00F11F6A" w:rsidP="00F11F6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от </w:t>
      </w:r>
      <w:r w:rsidR="00EC15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28 сентября 2016</w:t>
      </w:r>
      <w:r w:rsidRPr="00F001A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г. Протокол №</w:t>
      </w:r>
      <w:r w:rsidR="00EC1594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7</w:t>
      </w:r>
    </w:p>
    <w:p w:rsidR="00F11F6A" w:rsidRDefault="00F11F6A" w:rsidP="00F11F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1F6A" w:rsidRDefault="00F11F6A" w:rsidP="00F11F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1F6A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Министерство здравоохранения Российской Федерации</w:t>
      </w:r>
    </w:p>
    <w:p w:rsidR="00F11F6A" w:rsidRDefault="00F11F6A" w:rsidP="004935A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Федеральное г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осударственное бюджетное образовательное учреждение</w:t>
      </w:r>
      <w:r w:rsidR="004935AC">
        <w:rPr>
          <w:rFonts w:ascii="Times New Roman" w:eastAsia="Times New Roman" w:hAnsi="Times New Roman" w:cs="Times New Roman"/>
          <w:color w:val="000000"/>
          <w:lang w:eastAsia="ru-RU"/>
        </w:rPr>
        <w:t xml:space="preserve"> в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ысшего образования</w:t>
      </w:r>
    </w:p>
    <w:p w:rsidR="00F11F6A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«Московский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государственный медико - стоматологический университет</w:t>
      </w:r>
    </w:p>
    <w:p w:rsidR="00F11F6A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им. А.И.Евдокимова» Минздрава РФ</w:t>
      </w:r>
    </w:p>
    <w:p w:rsidR="00F11F6A" w:rsidRPr="00F001A2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6A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Специальность </w:t>
      </w:r>
      <w:r w:rsidR="00585585">
        <w:rPr>
          <w:rFonts w:ascii="Times New Roman" w:eastAsia="Times New Roman" w:hAnsi="Times New Roman" w:cs="Times New Roman"/>
          <w:color w:val="000000"/>
          <w:lang w:eastAsia="ru-RU"/>
        </w:rPr>
        <w:t>31.05.01</w:t>
      </w:r>
      <w:r w:rsidR="00244329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- «Лечебное дело»</w:t>
      </w:r>
    </w:p>
    <w:p w:rsidR="00F11F6A" w:rsidRPr="00F001A2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6A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Отчет по производственной практике</w:t>
      </w:r>
    </w:p>
    <w:p w:rsidR="00F11F6A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(Помощник врача стационара акушерско - гинекологического профиля)</w:t>
      </w:r>
    </w:p>
    <w:p w:rsidR="00F11F6A" w:rsidRPr="00F001A2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6A" w:rsidRDefault="00F11F6A" w:rsidP="00F11F6A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Ф.И.О.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4935AC"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  <w:t>________________________</w:t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Курс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группа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форма обучения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(очная, </w:t>
      </w:r>
      <w:r w:rsidRPr="00F001A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очно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-</w:t>
      </w:r>
      <w:r w:rsidRPr="00F001A2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заочна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я)</w:t>
      </w:r>
    </w:p>
    <w:p w:rsidR="00F11F6A" w:rsidRPr="00595D03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№ зачетной книжки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Контактный телефон 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  <w:t>_______________</w:t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Время прохождения практики </w:t>
      </w:r>
      <w:proofErr w:type="gramStart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  <w:lang w:eastAsia="ru-RU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 по ________________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11F6A" w:rsidRDefault="00F11F6A" w:rsidP="00F11F6A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Место прохождения практики </w:t>
      </w:r>
      <w:r>
        <w:rPr>
          <w:rFonts w:ascii="Times New Roman" w:eastAsia="Times New Roman" w:hAnsi="Times New Roman" w:cs="Times New Roman"/>
          <w:i/>
          <w:iCs/>
          <w:color w:val="000000"/>
          <w:spacing w:val="220"/>
          <w:u w:val="single"/>
        </w:rPr>
        <w:t>______________________</w:t>
      </w:r>
    </w:p>
    <w:p w:rsidR="00F11F6A" w:rsidRPr="00595D03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Обучающийся умеет (да, нет - подчеркнуть):</w:t>
      </w:r>
    </w:p>
    <w:p w:rsidR="00F11F6A" w:rsidRPr="00595D03" w:rsidRDefault="00F11F6A" w:rsidP="00F11F6A">
      <w:pPr>
        <w:pStyle w:val="a3"/>
        <w:spacing w:after="0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595D03">
        <w:rPr>
          <w:rFonts w:ascii="Times New Roman" w:eastAsia="Times New Roman" w:hAnsi="Times New Roman" w:cs="Times New Roman"/>
          <w:color w:val="000000"/>
          <w:lang w:eastAsia="ru-RU"/>
        </w:rPr>
        <w:t>. Собрать анамнез, провести наружное и специальное акушерско - гинекологическое исследование (да, нет)</w:t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2. Сформулировать диагноз (да, нет)</w:t>
      </w:r>
    </w:p>
    <w:p w:rsidR="00F11F6A" w:rsidRPr="00595D03" w:rsidRDefault="00F11F6A" w:rsidP="00F11F6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595D03">
        <w:rPr>
          <w:rFonts w:ascii="Times New Roman" w:eastAsia="Times New Roman" w:hAnsi="Times New Roman" w:cs="Times New Roman"/>
          <w:color w:val="000000"/>
          <w:lang w:eastAsia="ru-RU"/>
        </w:rPr>
        <w:t>Составить</w:t>
      </w:r>
      <w:r w:rsidRPr="00595D03">
        <w:rPr>
          <w:rFonts w:ascii="Times New Roman" w:eastAsia="Times New Roman" w:hAnsi="Times New Roman" w:cs="Times New Roman"/>
          <w:color w:val="000000"/>
          <w:lang w:eastAsia="ru-RU"/>
        </w:rPr>
        <w:tab/>
        <w:t>план ведения</w:t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а)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  <w:t>беременности (да, нет)</w:t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б)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  <w:t>родов (да, нет)</w:t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в)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  <w:t>послеродового периода (да, нет)</w:t>
      </w:r>
    </w:p>
    <w:p w:rsidR="00F11F6A" w:rsidRDefault="00F11F6A" w:rsidP="00F11F6A">
      <w:pPr>
        <w:pStyle w:val="a3"/>
        <w:numPr>
          <w:ilvl w:val="0"/>
          <w:numId w:val="1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595D03">
        <w:rPr>
          <w:rFonts w:ascii="Times New Roman" w:eastAsia="Times New Roman" w:hAnsi="Times New Roman" w:cs="Times New Roman"/>
          <w:color w:val="000000"/>
          <w:lang w:eastAsia="ru-RU"/>
        </w:rPr>
        <w:t>Выбрать план обследования и лечения гинекологических больных (да, нет)</w:t>
      </w:r>
    </w:p>
    <w:p w:rsidR="00F11F6A" w:rsidRPr="00595D03" w:rsidRDefault="00F11F6A" w:rsidP="00F11F6A">
      <w:pPr>
        <w:pStyle w:val="a3"/>
        <w:spacing w:after="0"/>
        <w:ind w:left="284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Оценка работы </w:t>
      </w:r>
      <w:proofErr w:type="gramStart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(в баллах):</w:t>
      </w:r>
    </w:p>
    <w:p w:rsidR="00F11F6A" w:rsidRPr="00595D03" w:rsidRDefault="00F11F6A" w:rsidP="00F11F6A">
      <w:pPr>
        <w:pStyle w:val="a3"/>
        <w:numPr>
          <w:ilvl w:val="0"/>
          <w:numId w:val="2"/>
        </w:numPr>
        <w:spacing w:after="0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03">
        <w:rPr>
          <w:rFonts w:ascii="Times New Roman" w:eastAsia="Times New Roman" w:hAnsi="Times New Roman" w:cs="Times New Roman"/>
          <w:color w:val="000000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5D03">
        <w:rPr>
          <w:rFonts w:ascii="Times New Roman" w:eastAsia="Times New Roman" w:hAnsi="Times New Roman" w:cs="Times New Roman"/>
          <w:color w:val="000000"/>
          <w:lang w:eastAsia="ru-RU"/>
        </w:rPr>
        <w:t>Теоретическая подготовка (от 20 до 30 баллов) __________</w:t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2.  Практическая 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подготовка (от 40 -до 50 баллов)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</w:t>
      </w:r>
    </w:p>
    <w:p w:rsidR="00F11F6A" w:rsidRPr="00595D03" w:rsidRDefault="00F11F6A" w:rsidP="00F11F6A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595D03">
        <w:rPr>
          <w:rFonts w:ascii="Times New Roman" w:eastAsia="Times New Roman" w:hAnsi="Times New Roman" w:cs="Times New Roman"/>
          <w:color w:val="000000"/>
          <w:lang w:eastAsia="ru-RU"/>
        </w:rPr>
        <w:t>Активность</w:t>
      </w:r>
      <w:r w:rsidRPr="00595D03"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595D03">
        <w:rPr>
          <w:rFonts w:ascii="Times New Roman" w:eastAsia="Times New Roman" w:hAnsi="Times New Roman" w:cs="Times New Roman"/>
          <w:color w:val="000000"/>
          <w:lang w:eastAsia="ru-RU"/>
        </w:rPr>
        <w:t>в освоении практических навыков (от 5 до 10 баллов)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</w:t>
      </w:r>
    </w:p>
    <w:p w:rsidR="00F11F6A" w:rsidRPr="00595D03" w:rsidRDefault="00F11F6A" w:rsidP="00F11F6A">
      <w:pPr>
        <w:pStyle w:val="a3"/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5D03">
        <w:rPr>
          <w:rFonts w:ascii="Times New Roman" w:eastAsia="Times New Roman" w:hAnsi="Times New Roman" w:cs="Times New Roman"/>
          <w:color w:val="000000"/>
          <w:lang w:eastAsia="ru-RU"/>
        </w:rPr>
        <w:t>Оценка взаимоотношений с коллективом отделения, пациентами (от 5 до 10 баллов)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</w:p>
    <w:p w:rsidR="00F11F6A" w:rsidRPr="00F001A2" w:rsidRDefault="00F11F6A" w:rsidP="00F11F6A">
      <w:pPr>
        <w:numPr>
          <w:ilvl w:val="0"/>
          <w:numId w:val="3"/>
        </w:numPr>
        <w:spacing w:after="0"/>
        <w:ind w:left="284" w:hanging="284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Нарушение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ab/>
        <w:t>порядка, сроков прохождения практики, несвоевременный отчет (минус от 1 до 15 баллов)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</w:t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  <w:r w:rsidRPr="00F001A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Количество баллов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; оценк</w:t>
      </w:r>
      <w:r w:rsidRPr="00F3362F">
        <w:rPr>
          <w:rFonts w:ascii="Times New Roman" w:eastAsia="Times New Roman" w:hAnsi="Times New Roman" w:cs="Times New Roman"/>
          <w:color w:val="000000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_______</w:t>
      </w:r>
      <w:r w:rsidRPr="00F3362F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Руководитель практики МГМСУ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_______________</w:t>
      </w: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(подпись)</w:t>
      </w:r>
    </w:p>
    <w:p w:rsidR="00F11F6A" w:rsidRDefault="00F11F6A" w:rsidP="00F11F6A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70"/>
          <w:u w:val="single"/>
          <w:lang w:eastAsia="ru-RU"/>
        </w:rPr>
      </w:pPr>
      <w:r w:rsidRPr="00F3362F">
        <w:rPr>
          <w:rFonts w:ascii="Times New Roman" w:eastAsia="Times New Roman" w:hAnsi="Times New Roman" w:cs="Times New Roman"/>
          <w:color w:val="000000"/>
          <w:lang w:eastAsia="ru-RU"/>
        </w:rPr>
        <w:t xml:space="preserve">Дата </w:t>
      </w:r>
      <w:r>
        <w:rPr>
          <w:rFonts w:ascii="Times New Roman" w:eastAsia="Times New Roman" w:hAnsi="Times New Roman" w:cs="Times New Roman"/>
          <w:i/>
          <w:iCs/>
          <w:color w:val="000000"/>
          <w:spacing w:val="70"/>
          <w:u w:val="single"/>
          <w:lang w:eastAsia="ru-RU"/>
        </w:rPr>
        <w:t>___________</w:t>
      </w:r>
    </w:p>
    <w:p w:rsidR="00F11F6A" w:rsidRDefault="00F11F6A" w:rsidP="00F11F6A">
      <w:pPr>
        <w:spacing w:after="0"/>
        <w:rPr>
          <w:rFonts w:ascii="Times New Roman" w:eastAsia="Times New Roman" w:hAnsi="Times New Roman" w:cs="Times New Roman"/>
          <w:i/>
          <w:iCs/>
          <w:color w:val="000000"/>
          <w:spacing w:val="70"/>
          <w:u w:val="single"/>
          <w:lang w:eastAsia="ru-RU"/>
        </w:rPr>
      </w:pP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Критерии оценки работы </w:t>
      </w:r>
      <w:proofErr w:type="gramStart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обучающегося</w:t>
      </w:r>
      <w:proofErr w:type="gramEnd"/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11F6A" w:rsidRDefault="00F11F6A" w:rsidP="00F11F6A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отлично (91-100 баллов) - имеет ярко выраженный интерес и проявлена активность в освоении практических навыков, обучающийся отлично подготовлен по всем выполненным на практике навыкам;</w:t>
      </w:r>
    </w:p>
    <w:p w:rsidR="00F11F6A" w:rsidRPr="00F001A2" w:rsidRDefault="00F11F6A" w:rsidP="00F11F6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 xml:space="preserve"> хорошо (81-90 баллов) - имеется интерес к практической работе при хорошей теоретической подготовке по всем выполненным на практике навыкам;</w:t>
      </w:r>
    </w:p>
    <w:p w:rsidR="00F11F6A" w:rsidRDefault="00F11F6A" w:rsidP="00F11F6A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удовлетворительно (70-80 баллов) - средний уровень теоретической и практической подготовки, недостаточный интерес к работе.</w:t>
      </w:r>
    </w:p>
    <w:p w:rsidR="00F11F6A" w:rsidRDefault="00F11F6A" w:rsidP="00F11F6A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1F6A" w:rsidRPr="00F11F6A" w:rsidRDefault="00F11F6A" w:rsidP="00F11F6A">
      <w:pPr>
        <w:spacing w:after="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1F6A" w:rsidRDefault="00F11F6A" w:rsidP="00F11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F001A2">
        <w:rPr>
          <w:rFonts w:ascii="Times New Roman" w:eastAsia="Times New Roman" w:hAnsi="Times New Roman" w:cs="Times New Roman"/>
          <w:color w:val="000000"/>
          <w:lang w:eastAsia="ru-RU"/>
        </w:rPr>
        <w:t>Отчет вместе с дневником и характеристикой сдается руководителю в день окончания практики!</w:t>
      </w:r>
    </w:p>
    <w:p w:rsidR="004935AC" w:rsidRDefault="004935AC" w:rsidP="00F11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5AC" w:rsidRDefault="004935AC" w:rsidP="00F11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935AC" w:rsidRDefault="004935AC" w:rsidP="00F11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0" w:name="_GoBack"/>
      <w:bookmarkEnd w:id="0"/>
    </w:p>
    <w:p w:rsidR="00F11F6A" w:rsidRDefault="00F11F6A" w:rsidP="00F11F6A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F11F6A" w:rsidRPr="00E6112F" w:rsidRDefault="00F11F6A" w:rsidP="00F11F6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E6112F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Ежедневный учет работы </w:t>
      </w:r>
      <w:proofErr w:type="gramStart"/>
      <w:r w:rsidRPr="00E6112F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обучающегося</w:t>
      </w:r>
      <w:proofErr w:type="gramEnd"/>
    </w:p>
    <w:p w:rsidR="00F11F6A" w:rsidRPr="00F001A2" w:rsidRDefault="00F11F6A" w:rsidP="00F11F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5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02"/>
        <w:gridCol w:w="640"/>
        <w:gridCol w:w="283"/>
        <w:gridCol w:w="288"/>
        <w:gridCol w:w="283"/>
        <w:gridCol w:w="288"/>
        <w:gridCol w:w="288"/>
        <w:gridCol w:w="288"/>
        <w:gridCol w:w="283"/>
        <w:gridCol w:w="288"/>
        <w:gridCol w:w="283"/>
        <w:gridCol w:w="288"/>
        <w:gridCol w:w="283"/>
        <w:gridCol w:w="283"/>
        <w:gridCol w:w="288"/>
        <w:gridCol w:w="288"/>
        <w:gridCol w:w="288"/>
        <w:gridCol w:w="288"/>
        <w:gridCol w:w="288"/>
        <w:gridCol w:w="288"/>
        <w:gridCol w:w="293"/>
        <w:gridCol w:w="283"/>
        <w:gridCol w:w="283"/>
        <w:gridCol w:w="288"/>
        <w:gridCol w:w="312"/>
      </w:tblGrid>
      <w:tr w:rsidR="00F11F6A" w:rsidRPr="00F001A2" w:rsidTr="0015584E">
        <w:trPr>
          <w:trHeight w:hRule="exact" w:val="3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работы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Миним.</w:t>
            </w:r>
          </w:p>
          <w:p w:rsidR="00F11F6A" w:rsidRPr="00F001A2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Кол-во</w:t>
            </w:r>
          </w:p>
          <w:p w:rsidR="00F11F6A" w:rsidRPr="00F001A2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балов</w:t>
            </w:r>
          </w:p>
        </w:tc>
        <w:tc>
          <w:tcPr>
            <w:tcW w:w="6613" w:type="dxa"/>
            <w:gridSpan w:val="2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</w:t>
            </w:r>
          </w:p>
        </w:tc>
      </w:tr>
      <w:tr w:rsidR="00F11F6A" w:rsidRPr="00F001A2" w:rsidTr="0015584E">
        <w:trPr>
          <w:trHeight w:hRule="exact" w:val="2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Дни практики</w:t>
            </w: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3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1. Сбор акушерско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–</w:t>
            </w: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гинекологического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анамнеза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Наружное акушерское исследование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Определение срок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</w:t>
            </w: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беременности, родов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43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Составление плана ведения беременности и родов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9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5. Определение состояния плода (+1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балл)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6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6. Прием родов (+3 балла)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7. Участие в операции кесарево — сечение (+3 балла)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8. Эпизио и перинеотомия (+3 балла)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9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9.Определение инволюции матки (+1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балл)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3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10. Восстановление мягких родовых путей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4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11. Обработка сосков, лечение трещин (+2 балла)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8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12. Определение признаков отделения последа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42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13. Первичный туалет новорожденного (+2 балла)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14. Взятие мазков на степень чистоты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831C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15. Влагалищное исследование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831C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0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30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16. Осмотр шейки матки с зеркалом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831C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17. Санация влагалища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831C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42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18. Выскабливание полости матки, полипэктомия, гистероскопия (+3 балла)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7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19. Участие в полостных операциях (+3 балла)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20.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Обработка и снятие кожных швов (+2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балл)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7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21. Введение и удаление ВМС (+3 балла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3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22. Биопсия шейки матки (+3 балла)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23.Кольпоскопия (+3 балла)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25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24. Проведено сан - просвет</w:t>
            </w:r>
            <w:proofErr w:type="gramStart"/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</w:t>
            </w:r>
            <w:proofErr w:type="gramEnd"/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есед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C831C4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C831C4"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F11F6A" w:rsidRPr="00F001A2" w:rsidTr="0015584E">
        <w:trPr>
          <w:trHeight w:hRule="exact" w:val="33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6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F001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 отделением (врач - куратор)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1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18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11F6A" w:rsidRPr="000D5B0C" w:rsidRDefault="00F11F6A" w:rsidP="00F11F6A">
      <w:pPr>
        <w:spacing w:after="0" w:line="240" w:lineRule="auto"/>
        <w:rPr>
          <w:rFonts w:ascii="Times New Roman" w:eastAsia="Times New Roman" w:hAnsi="Times New Roman" w:cs="Times New Roman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bCs/>
          <w:iCs/>
          <w:color w:val="000000"/>
          <w:sz w:val="20"/>
          <w:szCs w:val="16"/>
          <w:lang w:eastAsia="ru-RU"/>
        </w:rPr>
        <w:t xml:space="preserve">*минимальный объем манипуляций (мероприятий) соответствует минимальному (70) количеству баллов. Увеличение минимального объема манипуляций на 10 повышает количество баллов </w:t>
      </w:r>
      <w:proofErr w:type="gramStart"/>
      <w:r w:rsidRPr="000D5B0C">
        <w:rPr>
          <w:rFonts w:ascii="Times New Roman" w:eastAsia="Times New Roman" w:hAnsi="Times New Roman" w:cs="Times New Roman"/>
          <w:bCs/>
          <w:iCs/>
          <w:color w:val="000000"/>
          <w:sz w:val="20"/>
          <w:szCs w:val="16"/>
          <w:lang w:eastAsia="ru-RU"/>
        </w:rPr>
        <w:t>до</w:t>
      </w:r>
      <w:proofErr w:type="gramEnd"/>
      <w:r w:rsidRPr="000D5B0C">
        <w:rPr>
          <w:rFonts w:ascii="Times New Roman" w:eastAsia="Times New Roman" w:hAnsi="Times New Roman" w:cs="Times New Roman"/>
          <w:bCs/>
          <w:iCs/>
          <w:color w:val="000000"/>
          <w:sz w:val="20"/>
          <w:szCs w:val="16"/>
          <w:lang w:eastAsia="ru-RU"/>
        </w:rPr>
        <w:t xml:space="preserve"> максимального (80). Бальный рейтинг может повышаться за счет перевыполнения отдельных манипуляций (мероприятий). </w:t>
      </w:r>
    </w:p>
    <w:p w:rsidR="00F11F6A" w:rsidRPr="000D5B0C" w:rsidRDefault="00F11F6A" w:rsidP="00F11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u w:val="single"/>
          <w:lang w:eastAsia="ru-RU"/>
        </w:rPr>
        <w:t>Примечание;</w:t>
      </w: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 обучающийся, проходящий производственную практику должен выполнять следующие требования:</w:t>
      </w:r>
    </w:p>
    <w:p w:rsidR="00F11F6A" w:rsidRPr="000D5B0C" w:rsidRDefault="00F11F6A" w:rsidP="00F11F6A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находиться на рабочем месте в соответствии с распорядком работы отделения ЛПУ и графиком работ;</w:t>
      </w:r>
    </w:p>
    <w:p w:rsidR="00F11F6A" w:rsidRPr="000D5B0C" w:rsidRDefault="00F11F6A" w:rsidP="00F11F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строить свои взаимоотношения с коллективом в соответствии с принципами медицинской этики и деонтологии;</w:t>
      </w:r>
    </w:p>
    <w:p w:rsidR="00F11F6A" w:rsidRPr="000D5B0C" w:rsidRDefault="00F11F6A" w:rsidP="00F11F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принимать активное участие в проведении лечебных мероприятий, проводимых врачом;</w:t>
      </w:r>
    </w:p>
    <w:p w:rsidR="00F11F6A" w:rsidRPr="000D5B0C" w:rsidRDefault="00F11F6A" w:rsidP="00F11F6A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ежедневно фиксировать выполненную практическую работу в отчете я дневнике практики по следующей схеме:</w:t>
      </w:r>
    </w:p>
    <w:p w:rsidR="00F11F6A" w:rsidRPr="00F001A2" w:rsidRDefault="00F11F6A" w:rsidP="00F11F6A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134"/>
        <w:gridCol w:w="1985"/>
        <w:gridCol w:w="1276"/>
        <w:gridCol w:w="6237"/>
      </w:tblGrid>
      <w:tr w:rsidR="00F11F6A" w:rsidRPr="00F001A2" w:rsidTr="0015584E">
        <w:trPr>
          <w:trHeight w:hRule="exact" w:val="26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Диагноз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1F6A" w:rsidRPr="0088029E" w:rsidRDefault="00F11F6A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88029E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>Описание жалоб, состояния больного, диагностические мероприятия, лечение</w:t>
            </w:r>
          </w:p>
        </w:tc>
      </w:tr>
      <w:tr w:rsidR="00F11F6A" w:rsidRPr="00F001A2" w:rsidTr="0015584E">
        <w:trPr>
          <w:trHeight w:hRule="exact" w:val="37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11F6A" w:rsidRPr="00F001A2" w:rsidRDefault="00F11F6A" w:rsidP="0015584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1A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Возраст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F6A" w:rsidRPr="00F001A2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1F6A" w:rsidRPr="0088029E" w:rsidRDefault="00F11F6A" w:rsidP="001558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10"/>
                <w:lang w:eastAsia="ru-RU"/>
              </w:rPr>
            </w:pPr>
          </w:p>
        </w:tc>
      </w:tr>
    </w:tbl>
    <w:p w:rsidR="00F11F6A" w:rsidRPr="000D5B0C" w:rsidRDefault="00F11F6A" w:rsidP="00F11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Дневник производственной практики и отчет подписываются врачом - руководителем ежедневно и по окончании практики дается характеристика работы </w:t>
      </w:r>
      <w:proofErr w:type="gramStart"/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обучающегося</w:t>
      </w:r>
      <w:proofErr w:type="gramEnd"/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.</w:t>
      </w:r>
    </w:p>
    <w:p w:rsidR="00F11F6A" w:rsidRPr="000D5B0C" w:rsidRDefault="00F11F6A" w:rsidP="00F11F6A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F11F6A" w:rsidRPr="000D5B0C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Характеристика</w:t>
      </w:r>
    </w:p>
    <w:p w:rsidR="00F11F6A" w:rsidRPr="000D5B0C" w:rsidRDefault="00F11F6A" w:rsidP="00F11F6A">
      <w:pPr>
        <w:spacing w:after="0"/>
        <w:jc w:val="center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Обучающегося после прохождения практики</w:t>
      </w:r>
    </w:p>
    <w:p w:rsidR="00F11F6A" w:rsidRPr="000D5B0C" w:rsidRDefault="00F11F6A" w:rsidP="00F11F6A">
      <w:pPr>
        <w:spacing w:after="0"/>
        <w:ind w:firstLine="2977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А. Уровень теоретической подготовки ________________</w:t>
      </w:r>
    </w:p>
    <w:p w:rsidR="00F11F6A" w:rsidRPr="000D5B0C" w:rsidRDefault="00F11F6A" w:rsidP="00F11F6A">
      <w:pPr>
        <w:spacing w:after="0"/>
        <w:ind w:firstLine="297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Б. Владение практическими навыками и манипуляциями ________________</w:t>
      </w:r>
    </w:p>
    <w:p w:rsidR="00F11F6A" w:rsidRPr="000D5B0C" w:rsidRDefault="00F11F6A" w:rsidP="00F11F6A">
      <w:pPr>
        <w:spacing w:after="0"/>
        <w:ind w:firstLine="2977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В. Выполнение основ деонтологии _______________</w:t>
      </w:r>
    </w:p>
    <w:p w:rsidR="00F11F6A" w:rsidRPr="000D5B0C" w:rsidRDefault="00F11F6A" w:rsidP="00F11F6A">
      <w:pPr>
        <w:spacing w:after="0"/>
        <w:ind w:firstLine="2977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Г. Проведение санитарно - просветительной работы_________________</w:t>
      </w:r>
    </w:p>
    <w:p w:rsidR="00F11F6A" w:rsidRPr="000D5B0C" w:rsidRDefault="00F11F6A" w:rsidP="00F11F6A">
      <w:pPr>
        <w:spacing w:after="0"/>
        <w:ind w:firstLine="2977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Д. Проведение учебно - исследовательской работы </w:t>
      </w:r>
      <w: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_________________</w:t>
      </w:r>
    </w:p>
    <w:p w:rsidR="00F11F6A" w:rsidRPr="000D5B0C" w:rsidRDefault="00F11F6A" w:rsidP="00F11F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</w:p>
    <w:p w:rsidR="00F11F6A" w:rsidRPr="000D5B0C" w:rsidRDefault="00F11F6A" w:rsidP="00F11F6A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                                                       Подпись руководителя практики, ассистента по базе ________________</w:t>
      </w:r>
    </w:p>
    <w:p w:rsidR="00F11F6A" w:rsidRPr="000D5B0C" w:rsidRDefault="00F11F6A" w:rsidP="00F11F6A">
      <w:pPr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Главный врач (Зам.) _________________________</w:t>
      </w:r>
    </w:p>
    <w:p w:rsidR="00F11F6A" w:rsidRPr="000D5B0C" w:rsidRDefault="00F11F6A" w:rsidP="00F11F6A">
      <w:pPr>
        <w:rPr>
          <w:sz w:val="28"/>
        </w:rPr>
      </w:pPr>
      <w:r w:rsidRPr="000D5B0C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Печать учреждения </w:t>
      </w:r>
    </w:p>
    <w:p w:rsidR="00D9531F" w:rsidRDefault="00D9531F"/>
    <w:sectPr w:rsidR="00D9531F" w:rsidSect="00F11F6A">
      <w:pgSz w:w="11906" w:h="16838"/>
      <w:pgMar w:top="142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322"/>
    <w:multiLevelType w:val="hybridMultilevel"/>
    <w:tmpl w:val="5316C3C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131C0"/>
    <w:multiLevelType w:val="hybridMultilevel"/>
    <w:tmpl w:val="B97C6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621983"/>
    <w:multiLevelType w:val="hybridMultilevel"/>
    <w:tmpl w:val="B666D414"/>
    <w:lvl w:ilvl="0" w:tplc="9CFCFB92">
      <w:start w:val="1"/>
      <w:numFmt w:val="decimal"/>
      <w:lvlText w:val="%1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01572"/>
    <w:multiLevelType w:val="hybridMultilevel"/>
    <w:tmpl w:val="FAAC43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F11F6A"/>
    <w:rsid w:val="00244329"/>
    <w:rsid w:val="004935AC"/>
    <w:rsid w:val="00585585"/>
    <w:rsid w:val="00744379"/>
    <w:rsid w:val="00D9531F"/>
    <w:rsid w:val="00D97D84"/>
    <w:rsid w:val="00EC1594"/>
    <w:rsid w:val="00F11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1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835</Words>
  <Characters>4763</Characters>
  <Application>Microsoft Office Word</Application>
  <DocSecurity>0</DocSecurity>
  <Lines>39</Lines>
  <Paragraphs>11</Paragraphs>
  <ScaleCrop>false</ScaleCrop>
  <Company>МГМСУ</Company>
  <LinksUpToDate>false</LinksUpToDate>
  <CharactersWithSpaces>5587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BARANOVA_VV</dc:creator>
  <cp:keywords/>
  <dc:description/>
  <cp:lastModifiedBy>BARANOVA_VV</cp:lastModifiedBy>
  <cp:revision>6</cp:revision>
  <dcterms:created xsi:type="dcterms:W3CDTF">2016-11-01T08:24:00Z</dcterms:created>
  <dcterms:modified xsi:type="dcterms:W3CDTF">2016-12-14T09:18:00Z</dcterms:modified>
</cp:coreProperties>
</file>