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DA" w:rsidRPr="00F856FA" w:rsidRDefault="002476DA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F856FA">
        <w:rPr>
          <w:rFonts w:ascii="Times New Roman" w:hAnsi="Times New Roman"/>
          <w:u w:val="single"/>
        </w:rPr>
        <w:t>Министерство здравоохранения Российской Федерации</w:t>
      </w:r>
    </w:p>
    <w:p w:rsidR="002476DA" w:rsidRPr="00F856FA" w:rsidRDefault="002476DA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F856FA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2476DA" w:rsidRPr="00F856FA" w:rsidRDefault="002476DA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F856FA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2476DA" w:rsidRPr="00F856FA" w:rsidRDefault="002476DA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F856FA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2476DA" w:rsidRPr="00F856FA" w:rsidRDefault="002476DA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F856FA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2476DA" w:rsidRPr="00F856FA" w:rsidRDefault="002476DA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2476DA" w:rsidRPr="00F856FA" w:rsidRDefault="002476DA" w:rsidP="000B0DB9">
      <w:pPr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Look w:val="00A0"/>
      </w:tblPr>
      <w:tblGrid>
        <w:gridCol w:w="1525"/>
        <w:gridCol w:w="8329"/>
      </w:tblGrid>
      <w:tr w:rsidR="002476DA" w:rsidRPr="00F856FA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2476DA" w:rsidRPr="00F856FA" w:rsidRDefault="002476DA" w:rsidP="000D3405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F856FA">
              <w:rPr>
                <w:rFonts w:ascii="Times New Roman" w:hAnsi="Times New Roman"/>
              </w:rPr>
              <w:t>К</w:t>
            </w:r>
            <w:r w:rsidR="000D3405">
              <w:rPr>
                <w:rFonts w:ascii="Times New Roman" w:hAnsi="Times New Roman"/>
              </w:rPr>
              <w:t>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2476DA" w:rsidRPr="00F856FA" w:rsidRDefault="00ED5469" w:rsidP="008F05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Педиатрии</w:t>
            </w:r>
          </w:p>
        </w:tc>
      </w:tr>
    </w:tbl>
    <w:p w:rsidR="002476DA" w:rsidRPr="00F856FA" w:rsidRDefault="002476DA" w:rsidP="000E292A">
      <w:pPr>
        <w:jc w:val="center"/>
        <w:rPr>
          <w:rFonts w:ascii="Times New Roman" w:hAnsi="Times New Roman"/>
        </w:rPr>
      </w:pPr>
    </w:p>
    <w:p w:rsidR="002476DA" w:rsidRPr="00F856FA" w:rsidRDefault="002476DA" w:rsidP="000E292A">
      <w:pPr>
        <w:rPr>
          <w:rFonts w:ascii="Times New Roman" w:hAnsi="Times New Roman"/>
        </w:rPr>
      </w:pPr>
    </w:p>
    <w:p w:rsidR="002476DA" w:rsidRPr="00F856FA" w:rsidRDefault="002476D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C00C0D" w:rsidRPr="00F856FA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C00C0D" w:rsidRDefault="00C00C0D" w:rsidP="00341253">
            <w:pPr>
              <w:pStyle w:val="Normal1"/>
              <w:widowControl w:val="0"/>
              <w:spacing w:before="120" w:after="120" w:line="276" w:lineRule="auto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C00C0D" w:rsidRPr="00F856FA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C00C0D" w:rsidRDefault="00C00C0D" w:rsidP="00341253">
            <w:pPr>
              <w:pStyle w:val="Normal1"/>
              <w:spacing w:before="120" w:after="120" w:line="276" w:lineRule="auto"/>
              <w:ind w:firstLine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C00C0D" w:rsidRPr="00F856FA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C00C0D" w:rsidRDefault="00C00C0D" w:rsidP="00341253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____________________ /И.В. Маев/</w:t>
            </w:r>
          </w:p>
        </w:tc>
      </w:tr>
      <w:tr w:rsidR="00C00C0D" w:rsidRPr="00F856FA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C00C0D" w:rsidRDefault="00C00C0D" w:rsidP="00341253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«__28__» ____</w:t>
            </w:r>
            <w:r>
              <w:rPr>
                <w:snapToGrid w:val="0"/>
                <w:sz w:val="22"/>
                <w:szCs w:val="22"/>
                <w:u w:val="single"/>
              </w:rPr>
              <w:t>августа</w:t>
            </w:r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2015г.</w:t>
            </w:r>
          </w:p>
        </w:tc>
      </w:tr>
      <w:tr w:rsidR="002476DA" w:rsidRPr="00F856FA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856FA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2476DA" w:rsidRPr="00F856FA" w:rsidRDefault="002476DA" w:rsidP="000E292A">
      <w:pPr>
        <w:rPr>
          <w:rFonts w:ascii="Times New Roman" w:hAnsi="Times New Roman"/>
        </w:rPr>
      </w:pPr>
    </w:p>
    <w:p w:rsidR="002476DA" w:rsidRPr="00F856FA" w:rsidRDefault="002476DA" w:rsidP="000E292A">
      <w:pPr>
        <w:rPr>
          <w:rFonts w:ascii="Times New Roman" w:hAnsi="Times New Roman"/>
        </w:rPr>
      </w:pPr>
    </w:p>
    <w:p w:rsidR="002476DA" w:rsidRPr="00F856FA" w:rsidRDefault="002476DA" w:rsidP="000E292A">
      <w:pPr>
        <w:jc w:val="center"/>
        <w:rPr>
          <w:rFonts w:ascii="Times New Roman" w:hAnsi="Times New Roman"/>
          <w:b/>
        </w:rPr>
      </w:pPr>
      <w:r w:rsidRPr="00F856FA">
        <w:rPr>
          <w:rFonts w:ascii="Times New Roman" w:hAnsi="Times New Roman"/>
          <w:b/>
        </w:rPr>
        <w:t xml:space="preserve">ПРОГРАММА </w:t>
      </w:r>
      <w:r w:rsidRPr="00F856FA">
        <w:rPr>
          <w:rFonts w:ascii="Times New Roman" w:hAnsi="Times New Roman"/>
          <w:b/>
          <w:lang w:val="en-US"/>
        </w:rPr>
        <w:t>ПРАКТИКИ</w:t>
      </w:r>
      <w:r w:rsidRPr="00F856FA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0A0"/>
      </w:tblPr>
      <w:tblGrid>
        <w:gridCol w:w="9854"/>
      </w:tblGrid>
      <w:tr w:rsidR="002476DA" w:rsidRPr="00F856FA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2476DA" w:rsidRPr="00F856FA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2476DA" w:rsidRPr="00F856FA" w:rsidRDefault="002476D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2476DA" w:rsidRPr="00F856FA" w:rsidTr="00CC2623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2476DA" w:rsidRPr="00F856FA" w:rsidRDefault="00EF2CB4" w:rsidP="00CC26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2476DA" w:rsidRPr="00F856FA" w:rsidTr="00CC262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2476DA" w:rsidRPr="00F856FA" w:rsidRDefault="002476DA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практики </w:t>
            </w:r>
          </w:p>
        </w:tc>
      </w:tr>
      <w:tr w:rsidR="002476DA" w:rsidRPr="00F856FA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2476DA" w:rsidRPr="00F856FA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2476DA" w:rsidRPr="00F856FA" w:rsidRDefault="002476DA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 практики</w:t>
            </w:r>
          </w:p>
        </w:tc>
      </w:tr>
    </w:tbl>
    <w:p w:rsidR="002476DA" w:rsidRPr="00F856FA" w:rsidRDefault="002476DA" w:rsidP="000E292A">
      <w:pPr>
        <w:jc w:val="center"/>
        <w:rPr>
          <w:rFonts w:ascii="Times New Roman" w:hAnsi="Times New Roman"/>
          <w:b/>
        </w:rPr>
      </w:pPr>
    </w:p>
    <w:p w:rsidR="002476DA" w:rsidRPr="00F856FA" w:rsidRDefault="002476DA" w:rsidP="000E292A">
      <w:pPr>
        <w:spacing w:after="0" w:line="240" w:lineRule="auto"/>
        <w:rPr>
          <w:rFonts w:ascii="Times New Roman" w:hAnsi="Times New Roman"/>
        </w:rPr>
      </w:pPr>
      <w:r w:rsidRPr="00F856FA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0A0"/>
      </w:tblPr>
      <w:tblGrid>
        <w:gridCol w:w="2802"/>
        <w:gridCol w:w="7052"/>
      </w:tblGrid>
      <w:tr w:rsidR="002476DA" w:rsidRPr="00F856FA" w:rsidTr="0074715A">
        <w:tc>
          <w:tcPr>
            <w:tcW w:w="9854" w:type="dxa"/>
            <w:gridSpan w:val="2"/>
          </w:tcPr>
          <w:p w:rsidR="002476DA" w:rsidRPr="00F856FA" w:rsidRDefault="002476DA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lastRenderedPageBreak/>
              <w:t>Программа по практики</w:t>
            </w:r>
          </w:p>
        </w:tc>
      </w:tr>
      <w:tr w:rsidR="002476DA" w:rsidRPr="00F856F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2476DA" w:rsidRPr="00F856FA" w:rsidRDefault="00EF2CB4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2476DA" w:rsidRPr="00F856F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2476DA" w:rsidRPr="00F856FA" w:rsidRDefault="002476D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Название практики</w:t>
            </w:r>
          </w:p>
        </w:tc>
      </w:tr>
      <w:tr w:rsidR="002476DA" w:rsidRPr="00F856FA" w:rsidTr="00F0123E">
        <w:tc>
          <w:tcPr>
            <w:tcW w:w="9854" w:type="dxa"/>
            <w:gridSpan w:val="2"/>
          </w:tcPr>
          <w:p w:rsidR="002476DA" w:rsidRPr="00F856FA" w:rsidRDefault="002476DA" w:rsidP="00DD1D6B">
            <w:pPr>
              <w:spacing w:after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составлена на основании требований Федерального государственного образовательного стандарта высшего образования по направлению подготовки/специальности (уровень подготовки кадров высшей квалификации)</w:t>
            </w:r>
          </w:p>
        </w:tc>
      </w:tr>
      <w:tr w:rsidR="002476DA" w:rsidRPr="00F856FA" w:rsidTr="00DD1D6B">
        <w:tc>
          <w:tcPr>
            <w:tcW w:w="2802" w:type="dxa"/>
          </w:tcPr>
          <w:p w:rsidR="002476DA" w:rsidRPr="00F856FA" w:rsidRDefault="002476D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2476DA" w:rsidRPr="00F856FA" w:rsidRDefault="00EF2CB4" w:rsidP="008941C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31.06.01 Клиническая медицина;</w:t>
            </w:r>
            <w:r w:rsidR="00807B7F" w:rsidRPr="00F856FA">
              <w:rPr>
                <w:rFonts w:ascii="Times New Roman" w:hAnsi="Times New Roman"/>
              </w:rPr>
              <w:t xml:space="preserve"> </w:t>
            </w:r>
            <w:r w:rsidRPr="00F856FA">
              <w:rPr>
                <w:rFonts w:ascii="Times New Roman" w:hAnsi="Times New Roman"/>
              </w:rPr>
              <w:t xml:space="preserve">Направленность </w:t>
            </w:r>
            <w:r w:rsidR="000D3405">
              <w:rPr>
                <w:rFonts w:ascii="Times New Roman" w:hAnsi="Times New Roman"/>
              </w:rPr>
              <w:t>-</w:t>
            </w:r>
            <w:r w:rsidRPr="00F856FA">
              <w:rPr>
                <w:rFonts w:ascii="Times New Roman" w:hAnsi="Times New Roman"/>
              </w:rPr>
              <w:t xml:space="preserve"> </w:t>
            </w:r>
            <w:r w:rsidR="008941CC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  <w:tr w:rsidR="002476DA" w:rsidRPr="00F856FA" w:rsidTr="00DD1D6B">
        <w:tc>
          <w:tcPr>
            <w:tcW w:w="2802" w:type="dxa"/>
          </w:tcPr>
          <w:p w:rsidR="002476DA" w:rsidRPr="00F856FA" w:rsidRDefault="002476DA" w:rsidP="00F0123E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52" w:type="dxa"/>
          </w:tcPr>
          <w:p w:rsidR="002476DA" w:rsidRPr="00F856FA" w:rsidRDefault="002476DA" w:rsidP="00F24549">
            <w:pPr>
              <w:spacing w:after="0"/>
              <w:jc w:val="center"/>
              <w:rPr>
                <w:rFonts w:ascii="Times New Roman" w:hAnsi="Times New Roman"/>
                <w:i/>
                <w:color w:val="333333"/>
                <w:sz w:val="16"/>
                <w:szCs w:val="16"/>
                <w:shd w:val="clear" w:color="auto" w:fill="FFFFFF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2476DA" w:rsidRPr="00F856FA" w:rsidTr="00DD1D6B">
        <w:tc>
          <w:tcPr>
            <w:tcW w:w="2802" w:type="dxa"/>
          </w:tcPr>
          <w:p w:rsidR="002476DA" w:rsidRPr="00F856FA" w:rsidRDefault="002476DA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2476DA" w:rsidRPr="00F856FA" w:rsidRDefault="002476D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2476DA" w:rsidRPr="00F856FA" w:rsidTr="00DD1D6B">
        <w:tc>
          <w:tcPr>
            <w:tcW w:w="2802" w:type="dxa"/>
          </w:tcPr>
          <w:p w:rsidR="002476DA" w:rsidRPr="00F856FA" w:rsidRDefault="002476DA" w:rsidP="006B358C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2476DA" w:rsidRPr="00F856FA" w:rsidRDefault="002476DA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Квалификация выпускника</w:t>
            </w:r>
          </w:p>
        </w:tc>
      </w:tr>
      <w:tr w:rsidR="002476DA" w:rsidRPr="00F856FA" w:rsidTr="00DD1D6B">
        <w:tc>
          <w:tcPr>
            <w:tcW w:w="2802" w:type="dxa"/>
          </w:tcPr>
          <w:p w:rsidR="002476DA" w:rsidRPr="00F856FA" w:rsidRDefault="002476DA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2476DA" w:rsidRPr="00F856FA" w:rsidRDefault="002476D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Очная</w:t>
            </w:r>
          </w:p>
        </w:tc>
      </w:tr>
      <w:tr w:rsidR="002476DA" w:rsidRPr="00F856FA" w:rsidTr="00DD1D6B">
        <w:tc>
          <w:tcPr>
            <w:tcW w:w="2802" w:type="dxa"/>
          </w:tcPr>
          <w:p w:rsidR="002476DA" w:rsidRPr="00F856FA" w:rsidRDefault="002476DA" w:rsidP="006B358C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2476DA" w:rsidRPr="00F856FA" w:rsidRDefault="002476DA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Очная/очно-заочная</w:t>
            </w:r>
          </w:p>
        </w:tc>
      </w:tr>
    </w:tbl>
    <w:p w:rsidR="002476DA" w:rsidRPr="00F856FA" w:rsidRDefault="002476D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101"/>
        <w:gridCol w:w="3402"/>
        <w:gridCol w:w="5353"/>
      </w:tblGrid>
      <w:tr w:rsidR="002476DA" w:rsidRPr="00F856FA" w:rsidTr="00F24549">
        <w:tc>
          <w:tcPr>
            <w:tcW w:w="9856" w:type="dxa"/>
            <w:gridSpan w:val="3"/>
          </w:tcPr>
          <w:p w:rsidR="002476DA" w:rsidRPr="00F856FA" w:rsidRDefault="002476D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ED5469" w:rsidRPr="00F856FA" w:rsidTr="00F24549">
        <w:tc>
          <w:tcPr>
            <w:tcW w:w="1101" w:type="dxa"/>
            <w:tcBorders>
              <w:bottom w:val="single" w:sz="4" w:space="0" w:color="auto"/>
            </w:tcBorders>
          </w:tcPr>
          <w:p w:rsidR="00ED5469" w:rsidRPr="00F856FA" w:rsidRDefault="00ED5469" w:rsidP="00ED5469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D5469" w:rsidRPr="0050216B" w:rsidRDefault="00ED5469" w:rsidP="00ED5469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5752C5">
              <w:rPr>
                <w:rFonts w:ascii="Times New Roman" w:hAnsi="Times New Roman"/>
              </w:rPr>
              <w:t>О.В.Зайцева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D5469" w:rsidRPr="0050216B" w:rsidRDefault="00ED5469" w:rsidP="00ED546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752C5">
              <w:rPr>
                <w:rFonts w:ascii="Times New Roman" w:hAnsi="Times New Roman"/>
              </w:rPr>
              <w:t>Заведующий кафедрой, д.м.н., профессор</w:t>
            </w:r>
          </w:p>
        </w:tc>
      </w:tr>
      <w:tr w:rsidR="00ED5469" w:rsidRPr="00F856FA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D5469" w:rsidRPr="00F856FA" w:rsidRDefault="00ED5469" w:rsidP="00ED5469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469" w:rsidRPr="005752C5" w:rsidRDefault="00ED5469" w:rsidP="00ED5469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752C5">
              <w:rPr>
                <w:rFonts w:ascii="Times New Roman" w:hAnsi="Times New Roman"/>
              </w:rPr>
              <w:t>С.И.Барденикова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469" w:rsidRPr="00D20013" w:rsidRDefault="00ED5469" w:rsidP="00ED5469">
            <w:pPr>
              <w:spacing w:after="0" w:line="240" w:lineRule="auto"/>
              <w:rPr>
                <w:rFonts w:ascii="Times New Roman" w:hAnsi="Times New Roman"/>
              </w:rPr>
            </w:pPr>
            <w:r w:rsidRPr="005752C5">
              <w:rPr>
                <w:rFonts w:ascii="Times New Roman" w:hAnsi="Times New Roman"/>
              </w:rPr>
              <w:t>Доцент, к.м.н.</w:t>
            </w:r>
          </w:p>
        </w:tc>
      </w:tr>
      <w:tr w:rsidR="002476DA" w:rsidRPr="00F856FA" w:rsidTr="00F24549">
        <w:tc>
          <w:tcPr>
            <w:tcW w:w="1101" w:type="dxa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476DA" w:rsidRPr="00F856FA" w:rsidRDefault="002476DA" w:rsidP="00F245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Должность, степень</w:t>
            </w:r>
          </w:p>
        </w:tc>
      </w:tr>
    </w:tbl>
    <w:p w:rsidR="002476DA" w:rsidRPr="00F856FA" w:rsidRDefault="002476D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2476DA" w:rsidRPr="00F856FA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center"/>
          </w:tcPr>
          <w:p w:rsidR="002476DA" w:rsidRPr="00F856FA" w:rsidRDefault="002476D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F856FA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DA" w:rsidRPr="00F856FA" w:rsidRDefault="002476D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center"/>
          </w:tcPr>
          <w:p w:rsidR="002476DA" w:rsidRPr="00F856FA" w:rsidRDefault="002476D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F856FA">
              <w:rPr>
                <w:b/>
                <w:bCs/>
                <w:sz w:val="22"/>
                <w:szCs w:val="22"/>
              </w:rPr>
              <w:t>ПРИНЯТА</w:t>
            </w:r>
          </w:p>
        </w:tc>
      </w:tr>
      <w:tr w:rsidR="00AD6D94" w:rsidRPr="00F856FA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AD6D94" w:rsidRPr="00F856FA" w:rsidRDefault="00AD6D94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D94" w:rsidRPr="00F856FA" w:rsidRDefault="00AD6D94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  <w:vAlign w:val="bottom"/>
          </w:tcPr>
          <w:p w:rsidR="00AD6D94" w:rsidRPr="00F856FA" w:rsidRDefault="00AD6D94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F856FA">
              <w:rPr>
                <w:rFonts w:ascii="Times New Roman" w:hAnsi="Times New Roman"/>
              </w:rPr>
              <w:t>факультета</w:t>
            </w:r>
          </w:p>
        </w:tc>
      </w:tr>
      <w:tr w:rsidR="00AD6D94" w:rsidRPr="00F856FA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D6D94" w:rsidRPr="00F856FA" w:rsidRDefault="00AD6D94" w:rsidP="00E779B3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D94" w:rsidRPr="00F856FA" w:rsidRDefault="00AD6D94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D6D94" w:rsidRPr="00F856FA" w:rsidRDefault="00AD6D94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76DA" w:rsidRPr="00F856FA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76DA" w:rsidRPr="00F856FA" w:rsidRDefault="002476DA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2476DA" w:rsidRPr="00F856FA" w:rsidRDefault="002476DA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2476DA" w:rsidRPr="00F856FA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DA" w:rsidRPr="00F856FA" w:rsidRDefault="002476D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76DA" w:rsidRPr="00F856FA" w:rsidRDefault="002476D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AD6D94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vAlign w:val="bottom"/>
          </w:tcPr>
          <w:p w:rsidR="002476DA" w:rsidRPr="00F856FA" w:rsidRDefault="00244FDD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476DA" w:rsidRPr="00F856FA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2476DA" w:rsidRPr="00F856FA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856FA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76DA" w:rsidRPr="00F856FA" w:rsidRDefault="002476D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856FA">
              <w:rPr>
                <w:bCs/>
                <w:sz w:val="22"/>
                <w:szCs w:val="22"/>
              </w:rPr>
              <w:t xml:space="preserve">Председатель </w:t>
            </w:r>
            <w:r w:rsidRPr="00F856FA">
              <w:rPr>
                <w:sz w:val="22"/>
                <w:szCs w:val="22"/>
              </w:rPr>
              <w:t xml:space="preserve">Ученого совета </w:t>
            </w:r>
            <w:r w:rsidR="00AD6D94">
              <w:rPr>
                <w:sz w:val="22"/>
                <w:szCs w:val="22"/>
              </w:rPr>
              <w:t xml:space="preserve">лечебного </w:t>
            </w:r>
            <w:r w:rsidRPr="00F856FA">
              <w:rPr>
                <w:sz w:val="22"/>
                <w:szCs w:val="22"/>
              </w:rPr>
              <w:t>факультета</w:t>
            </w:r>
          </w:p>
        </w:tc>
      </w:tr>
      <w:tr w:rsidR="002476DA" w:rsidRPr="00F856FA" w:rsidTr="00DD1D6B"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476DA" w:rsidRPr="00F856FA" w:rsidRDefault="00ED5469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 В. Зайцева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76DA" w:rsidRPr="00F856FA" w:rsidRDefault="002476DA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vAlign w:val="bottom"/>
          </w:tcPr>
          <w:p w:rsidR="002476DA" w:rsidRPr="00F856FA" w:rsidRDefault="00AD6D94" w:rsidP="00AD6D9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И.В.Поддубный</w:t>
            </w:r>
          </w:p>
        </w:tc>
      </w:tr>
      <w:tr w:rsidR="002476DA" w:rsidRPr="00F856FA" w:rsidTr="00DD1D6B">
        <w:tc>
          <w:tcPr>
            <w:tcW w:w="1243" w:type="dxa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F856FA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F856FA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F856FA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F856FA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2476DA" w:rsidRPr="00F856FA" w:rsidRDefault="002476D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4503"/>
        <w:gridCol w:w="2268"/>
        <w:gridCol w:w="3083"/>
      </w:tblGrid>
      <w:tr w:rsidR="002476DA" w:rsidRPr="00F856FA" w:rsidTr="00F0123E">
        <w:tc>
          <w:tcPr>
            <w:tcW w:w="9854" w:type="dxa"/>
            <w:gridSpan w:val="3"/>
            <w:vAlign w:val="center"/>
          </w:tcPr>
          <w:p w:rsidR="002476DA" w:rsidRPr="00F856FA" w:rsidRDefault="002476D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2476DA" w:rsidRPr="00F856FA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Начальник учебного 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Н.В. Ярыгин</w:t>
            </w:r>
          </w:p>
        </w:tc>
      </w:tr>
      <w:tr w:rsidR="002476DA" w:rsidRPr="00F856FA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Е.А. Ступакова</w:t>
            </w:r>
          </w:p>
        </w:tc>
      </w:tr>
      <w:tr w:rsidR="002476DA" w:rsidRPr="00F856FA" w:rsidTr="000C779F">
        <w:tc>
          <w:tcPr>
            <w:tcW w:w="4503" w:type="dxa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F856FA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F856FA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60124B" w:rsidRDefault="0060124B">
      <w:pPr>
        <w:spacing w:after="0" w:line="240" w:lineRule="auto"/>
        <w:rPr>
          <w:rFonts w:ascii="Times New Roman" w:hAnsi="Times New Roman"/>
          <w:b/>
          <w:bCs/>
          <w:kern w:val="32"/>
          <w:lang w:eastAsia="ru-RU"/>
        </w:rPr>
      </w:pPr>
      <w:bookmarkStart w:id="0" w:name="_Toc421786351"/>
      <w:r>
        <w:rPr>
          <w:rFonts w:ascii="Times New Roman" w:hAnsi="Times New Roman"/>
        </w:rPr>
        <w:br w:type="page"/>
      </w:r>
    </w:p>
    <w:p w:rsidR="002476DA" w:rsidRPr="00F856FA" w:rsidRDefault="002476DA" w:rsidP="007202D7">
      <w:pPr>
        <w:pStyle w:val="1"/>
        <w:rPr>
          <w:rFonts w:ascii="Times New Roman" w:hAnsi="Times New Roman"/>
          <w:sz w:val="22"/>
          <w:szCs w:val="22"/>
        </w:rPr>
      </w:pPr>
      <w:r w:rsidRPr="00F856FA">
        <w:rPr>
          <w:rFonts w:ascii="Times New Roman" w:hAnsi="Times New Roman"/>
          <w:sz w:val="22"/>
          <w:szCs w:val="22"/>
        </w:rPr>
        <w:lastRenderedPageBreak/>
        <w:t>Цель и задачи программы практики</w:t>
      </w:r>
    </w:p>
    <w:tbl>
      <w:tblPr>
        <w:tblW w:w="5000" w:type="pct"/>
        <w:tblLook w:val="00A0"/>
      </w:tblPr>
      <w:tblGrid>
        <w:gridCol w:w="1526"/>
        <w:gridCol w:w="709"/>
        <w:gridCol w:w="142"/>
        <w:gridCol w:w="851"/>
        <w:gridCol w:w="6626"/>
      </w:tblGrid>
      <w:tr w:rsidR="002476DA" w:rsidRPr="00F856FA" w:rsidTr="00281A86">
        <w:trPr>
          <w:trHeight w:val="340"/>
        </w:trPr>
        <w:tc>
          <w:tcPr>
            <w:tcW w:w="1206" w:type="pct"/>
            <w:gridSpan w:val="3"/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2476DA" w:rsidRPr="00F856FA" w:rsidRDefault="00EF2CB4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2476DA" w:rsidRPr="00F856FA" w:rsidTr="00281A86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2476DA" w:rsidRPr="00F856FA" w:rsidRDefault="002476DA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16"/>
                <w:szCs w:val="16"/>
              </w:rPr>
            </w:pPr>
            <w:r w:rsidRPr="00F856FA">
              <w:rPr>
                <w:i/>
                <w:sz w:val="16"/>
                <w:szCs w:val="16"/>
              </w:rPr>
              <w:t>Название практики</w:t>
            </w:r>
          </w:p>
        </w:tc>
      </w:tr>
      <w:tr w:rsidR="002476DA" w:rsidRPr="00F856FA" w:rsidTr="00281A86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части учебного плана подготовки специалиста для обучающихся</w:t>
            </w:r>
          </w:p>
        </w:tc>
      </w:tr>
      <w:tr w:rsidR="002476DA" w:rsidRPr="00F856FA" w:rsidTr="00281A86">
        <w:trPr>
          <w:trHeight w:val="113"/>
        </w:trPr>
        <w:tc>
          <w:tcPr>
            <w:tcW w:w="1638" w:type="pct"/>
            <w:gridSpan w:val="4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i/>
                <w:sz w:val="16"/>
                <w:szCs w:val="16"/>
              </w:rPr>
            </w:pPr>
            <w:r w:rsidRPr="00F856FA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2476DA" w:rsidRPr="00F856FA" w:rsidRDefault="00EF2CB4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31.06.01 Клиническая медицина;</w:t>
            </w:r>
            <w:r w:rsidR="00807B7F" w:rsidRPr="00F856FA">
              <w:rPr>
                <w:rFonts w:ascii="Times New Roman" w:hAnsi="Times New Roman"/>
              </w:rPr>
              <w:t xml:space="preserve"> </w:t>
            </w:r>
            <w:r w:rsidRPr="00F856FA">
              <w:rPr>
                <w:rFonts w:ascii="Times New Roman" w:hAnsi="Times New Roman"/>
              </w:rPr>
              <w:t xml:space="preserve">Направленность </w:t>
            </w:r>
            <w:r w:rsidR="000D3405">
              <w:rPr>
                <w:rFonts w:ascii="Times New Roman" w:hAnsi="Times New Roman"/>
              </w:rPr>
              <w:t>-</w:t>
            </w:r>
            <w:r w:rsidRPr="00F856FA">
              <w:rPr>
                <w:rFonts w:ascii="Times New Roman" w:hAnsi="Times New Roman"/>
              </w:rPr>
              <w:t xml:space="preserve"> </w:t>
            </w:r>
            <w:r w:rsidR="008941CC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  <w:tr w:rsidR="002476DA" w:rsidRPr="00F856FA" w:rsidTr="00281A8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16"/>
                <w:szCs w:val="16"/>
              </w:rPr>
            </w:pPr>
            <w:r w:rsidRPr="00F856FA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2476DA" w:rsidRPr="00F856FA" w:rsidTr="00281A86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формы обучения.</w:t>
            </w:r>
          </w:p>
        </w:tc>
      </w:tr>
      <w:tr w:rsidR="002476DA" w:rsidRPr="00F856FA" w:rsidTr="00281A86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16"/>
                <w:szCs w:val="16"/>
              </w:rPr>
            </w:pPr>
            <w:r w:rsidRPr="00F856FA">
              <w:rPr>
                <w:i/>
                <w:sz w:val="16"/>
                <w:szCs w:val="16"/>
              </w:rPr>
              <w:t>Очной/очно-заочной</w:t>
            </w:r>
          </w:p>
        </w:tc>
        <w:tc>
          <w:tcPr>
            <w:tcW w:w="3866" w:type="pct"/>
            <w:gridSpan w:val="3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2476DA" w:rsidRPr="00F856FA" w:rsidTr="00281A86">
        <w:trPr>
          <w:trHeight w:val="340"/>
        </w:trPr>
        <w:tc>
          <w:tcPr>
            <w:tcW w:w="5000" w:type="pct"/>
            <w:gridSpan w:val="5"/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bCs/>
                <w:sz w:val="22"/>
                <w:szCs w:val="22"/>
              </w:rPr>
              <w:t>Цель:</w:t>
            </w:r>
          </w:p>
        </w:tc>
      </w:tr>
      <w:tr w:rsidR="002476DA" w:rsidRPr="00F856FA" w:rsidTr="00281A86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E514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F856FA">
              <w:rPr>
                <w:rFonts w:ascii="Times New Roman" w:hAnsi="Times New Roman"/>
              </w:rPr>
              <w:t xml:space="preserve">формирование профессиональной компетентности будущего преподавателя высшей школы, приобретение аспирантом умений и навыков в организации и проведении </w:t>
            </w:r>
            <w:r w:rsidR="00807B7F" w:rsidRPr="00F856FA">
              <w:rPr>
                <w:rFonts w:ascii="Times New Roman" w:hAnsi="Times New Roman"/>
              </w:rPr>
              <w:t xml:space="preserve">лечебно-диагностической работы с применением современных методов исследования </w:t>
            </w:r>
            <w:r w:rsidR="008941CC">
              <w:rPr>
                <w:rFonts w:ascii="Times New Roman" w:hAnsi="Times New Roman"/>
                <w:sz w:val="24"/>
                <w:szCs w:val="24"/>
              </w:rPr>
              <w:t>педиатрических заболеваний</w:t>
            </w:r>
            <w:r w:rsidR="00807B7F" w:rsidRPr="00F856FA">
              <w:rPr>
                <w:rFonts w:ascii="Times New Roman" w:hAnsi="Times New Roman"/>
              </w:rPr>
              <w:t>.</w:t>
            </w:r>
          </w:p>
          <w:p w:rsidR="00E5142B" w:rsidRPr="00F856FA" w:rsidRDefault="00E5142B" w:rsidP="00E5142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bCs/>
                <w:sz w:val="22"/>
                <w:szCs w:val="22"/>
              </w:rPr>
            </w:pPr>
            <w:r w:rsidRPr="00F856FA">
              <w:rPr>
                <w:bCs/>
                <w:sz w:val="22"/>
                <w:szCs w:val="22"/>
              </w:rPr>
              <w:t>Задачи:</w:t>
            </w: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 xml:space="preserve">приобретение опыта </w:t>
            </w:r>
            <w:r w:rsidR="00807B7F" w:rsidRPr="00F856FA">
              <w:rPr>
                <w:rFonts w:ascii="Times New Roman" w:hAnsi="Times New Roman"/>
              </w:rPr>
              <w:t>научно-</w:t>
            </w:r>
            <w:r w:rsidRPr="00F856FA">
              <w:rPr>
                <w:rFonts w:ascii="Times New Roman" w:hAnsi="Times New Roman"/>
              </w:rPr>
              <w:t>педагогической работы в условиях высшего учебного заведения;</w:t>
            </w: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выработка устойчивых навыков практичес</w:t>
            </w:r>
            <w:r w:rsidR="008D052B" w:rsidRPr="00F856FA">
              <w:rPr>
                <w:rFonts w:ascii="Times New Roman" w:hAnsi="Times New Roman"/>
              </w:rPr>
              <w:t>кого применения профессиональных</w:t>
            </w:r>
            <w:r w:rsidRPr="00F856FA">
              <w:rPr>
                <w:rFonts w:ascii="Times New Roman" w:hAnsi="Times New Roman"/>
              </w:rPr>
              <w:t xml:space="preserve"> знаний,</w:t>
            </w: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8D052B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развитие профессиональной</w:t>
            </w:r>
            <w:r w:rsidR="002476DA" w:rsidRPr="00F856FA">
              <w:rPr>
                <w:rFonts w:ascii="Times New Roman" w:hAnsi="Times New Roman"/>
              </w:rPr>
              <w:t xml:space="preserve"> ориентации;</w:t>
            </w: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 xml:space="preserve">изучение методов, приемов, технологий </w:t>
            </w:r>
            <w:r w:rsidR="008D052B" w:rsidRPr="00F856FA">
              <w:rPr>
                <w:rFonts w:ascii="Times New Roman" w:hAnsi="Times New Roman"/>
              </w:rPr>
              <w:t>научно-</w:t>
            </w:r>
            <w:r w:rsidRPr="00F856FA">
              <w:rPr>
                <w:rFonts w:ascii="Times New Roman" w:hAnsi="Times New Roman"/>
              </w:rPr>
              <w:t>педагогической деятельности в высшей школе;</w:t>
            </w: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развитие личностно-профессиональных качеств педагога</w:t>
            </w:r>
            <w:r w:rsidR="008D052B" w:rsidRPr="00F856FA">
              <w:rPr>
                <w:rFonts w:ascii="Times New Roman" w:hAnsi="Times New Roman"/>
              </w:rPr>
              <w:t>-исследователя</w:t>
            </w:r>
            <w:r w:rsidRPr="00F856FA">
              <w:rPr>
                <w:rFonts w:ascii="Times New Roman" w:hAnsi="Times New Roman"/>
              </w:rPr>
              <w:t>.</w:t>
            </w:r>
          </w:p>
        </w:tc>
      </w:tr>
    </w:tbl>
    <w:p w:rsidR="002476DA" w:rsidRPr="0060124B" w:rsidRDefault="002476DA" w:rsidP="000E292A">
      <w:pPr>
        <w:pStyle w:val="1"/>
        <w:rPr>
          <w:rFonts w:ascii="Times New Roman" w:hAnsi="Times New Roman"/>
          <w:sz w:val="22"/>
          <w:szCs w:val="22"/>
        </w:rPr>
      </w:pPr>
      <w:r w:rsidRPr="0060124B">
        <w:rPr>
          <w:rFonts w:ascii="Times New Roman" w:hAnsi="Times New Roman"/>
          <w:sz w:val="22"/>
          <w:szCs w:val="22"/>
        </w:rPr>
        <w:t xml:space="preserve">Перечень планируемых результатов обучения </w:t>
      </w:r>
      <w:bookmarkEnd w:id="0"/>
      <w:r w:rsidRPr="0060124B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2476DA" w:rsidRPr="0060124B" w:rsidRDefault="002476DA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0124B">
        <w:rPr>
          <w:sz w:val="22"/>
          <w:szCs w:val="22"/>
        </w:rPr>
        <w:t>Компетенции, закрепленные за 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2476DA" w:rsidRPr="0060124B" w:rsidTr="000C04A5">
        <w:trPr>
          <w:tblHeader/>
        </w:trPr>
        <w:tc>
          <w:tcPr>
            <w:tcW w:w="226" w:type="pct"/>
            <w:vAlign w:val="center"/>
          </w:tcPr>
          <w:p w:rsidR="002476DA" w:rsidRPr="0060124B" w:rsidRDefault="002476DA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124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vAlign w:val="center"/>
          </w:tcPr>
          <w:p w:rsidR="002476DA" w:rsidRPr="0060124B" w:rsidRDefault="002476DA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124B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vAlign w:val="center"/>
          </w:tcPr>
          <w:p w:rsidR="002476DA" w:rsidRPr="0060124B" w:rsidRDefault="002476DA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124B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083A65" w:rsidRPr="0060124B" w:rsidTr="000C04A5">
        <w:trPr>
          <w:trHeight w:val="340"/>
        </w:trPr>
        <w:tc>
          <w:tcPr>
            <w:tcW w:w="226" w:type="pct"/>
            <w:vAlign w:val="bottom"/>
          </w:tcPr>
          <w:p w:rsidR="00083A65" w:rsidRPr="0060124B" w:rsidRDefault="00083A65" w:rsidP="00083A65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083A65" w:rsidRPr="0060124B" w:rsidRDefault="00083A65" w:rsidP="00083A6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0124B">
              <w:rPr>
                <w:rFonts w:ascii="Times New Roman" w:hAnsi="Times New Roman"/>
              </w:rPr>
              <w:t>ОПК-4</w:t>
            </w:r>
          </w:p>
        </w:tc>
        <w:tc>
          <w:tcPr>
            <w:tcW w:w="4154" w:type="pct"/>
            <w:vAlign w:val="bottom"/>
          </w:tcPr>
          <w:p w:rsidR="00083A65" w:rsidRPr="00C00C0D" w:rsidRDefault="00402EFE" w:rsidP="00083A6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00C0D">
              <w:rPr>
                <w:rFonts w:ascii="Times New Roman" w:hAnsi="Times New Roman"/>
              </w:rPr>
              <w:t>Готовность к внедрению разработанных методов и методик, направленных на охрану здоровья граждан</w:t>
            </w:r>
          </w:p>
        </w:tc>
      </w:tr>
      <w:tr w:rsidR="00071B40" w:rsidRPr="0060124B" w:rsidTr="000C04A5">
        <w:trPr>
          <w:trHeight w:val="340"/>
        </w:trPr>
        <w:tc>
          <w:tcPr>
            <w:tcW w:w="226" w:type="pct"/>
            <w:vAlign w:val="bottom"/>
          </w:tcPr>
          <w:p w:rsidR="00071B40" w:rsidRPr="0060124B" w:rsidRDefault="00071B40" w:rsidP="00083A65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071B40" w:rsidRPr="0060124B" w:rsidRDefault="00071B40" w:rsidP="00083A65">
            <w:pPr>
              <w:spacing w:after="0" w:line="240" w:lineRule="auto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УК-5</w:t>
            </w:r>
          </w:p>
        </w:tc>
        <w:tc>
          <w:tcPr>
            <w:tcW w:w="4154" w:type="pct"/>
            <w:vAlign w:val="bottom"/>
          </w:tcPr>
          <w:p w:rsidR="00071B40" w:rsidRPr="00C00C0D" w:rsidRDefault="00071B40" w:rsidP="00A16F85">
            <w:pPr>
              <w:spacing w:after="0" w:line="240" w:lineRule="auto"/>
              <w:rPr>
                <w:rFonts w:ascii="Times New Roman" w:hAnsi="Times New Roman"/>
              </w:rPr>
            </w:pPr>
            <w:r w:rsidRPr="00C00C0D">
              <w:rPr>
                <w:rFonts w:ascii="Times New Roman" w:hAnsi="Times New Roman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071B40" w:rsidRPr="0060124B" w:rsidTr="000C04A5">
        <w:trPr>
          <w:trHeight w:val="340"/>
        </w:trPr>
        <w:tc>
          <w:tcPr>
            <w:tcW w:w="226" w:type="pct"/>
            <w:vAlign w:val="bottom"/>
          </w:tcPr>
          <w:p w:rsidR="00071B40" w:rsidRPr="0060124B" w:rsidRDefault="00071B40" w:rsidP="00083A65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071B40" w:rsidRPr="0060124B" w:rsidRDefault="00071B40" w:rsidP="00083A65">
            <w:pPr>
              <w:spacing w:after="0" w:line="240" w:lineRule="auto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vAlign w:val="bottom"/>
          </w:tcPr>
          <w:p w:rsidR="00071B40" w:rsidRPr="00C00C0D" w:rsidRDefault="00C00C0D" w:rsidP="00083A65">
            <w:pPr>
              <w:spacing w:after="0" w:line="240" w:lineRule="auto"/>
              <w:rPr>
                <w:rFonts w:ascii="Times New Roman" w:hAnsi="Times New Roman"/>
              </w:rPr>
            </w:pPr>
            <w:r w:rsidRPr="00C00C0D">
              <w:rPr>
                <w:rFonts w:ascii="Times New Roman" w:hAnsi="Times New Roman"/>
              </w:rPr>
              <w:t xml:space="preserve">Способность и готовность применять </w:t>
            </w:r>
            <w:r w:rsidR="00071B40" w:rsidRPr="00C00C0D">
              <w:rPr>
                <w:rFonts w:ascii="Times New Roman" w:hAnsi="Times New Roman"/>
              </w:rPr>
              <w:t>современные социально-гигиенические методики сбора и медико-статистического анализа информации о показателях здоровья детского населения и подростков на уровне различных подразделений медицинских организаций</w:t>
            </w:r>
          </w:p>
        </w:tc>
      </w:tr>
      <w:tr w:rsidR="00071B40" w:rsidRPr="0060124B" w:rsidTr="000C04A5">
        <w:trPr>
          <w:trHeight w:val="340"/>
        </w:trPr>
        <w:tc>
          <w:tcPr>
            <w:tcW w:w="226" w:type="pct"/>
            <w:vAlign w:val="bottom"/>
          </w:tcPr>
          <w:p w:rsidR="00071B40" w:rsidRPr="0060124B" w:rsidRDefault="00071B40" w:rsidP="00083A65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071B40" w:rsidRPr="0060124B" w:rsidRDefault="00071B40" w:rsidP="00083A65">
            <w:pPr>
              <w:spacing w:after="0" w:line="240" w:lineRule="auto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vAlign w:val="bottom"/>
          </w:tcPr>
          <w:p w:rsidR="00071B40" w:rsidRPr="00C00C0D" w:rsidRDefault="00C00C0D" w:rsidP="00083A65">
            <w:pPr>
              <w:spacing w:after="0" w:line="240" w:lineRule="auto"/>
              <w:rPr>
                <w:rFonts w:ascii="Times New Roman" w:hAnsi="Times New Roman"/>
              </w:rPr>
            </w:pPr>
            <w:r w:rsidRPr="00C00C0D">
              <w:rPr>
                <w:rFonts w:ascii="Times New Roman" w:hAnsi="Times New Roman"/>
              </w:rPr>
              <w:t xml:space="preserve">Способность и готовность проводить с </w:t>
            </w:r>
            <w:r w:rsidR="00071B40" w:rsidRPr="00C00C0D">
              <w:rPr>
                <w:rFonts w:ascii="Times New Roman" w:hAnsi="Times New Roman"/>
              </w:rPr>
              <w:t>прикрепленным детским населением и подростками профилактические мероприятия по предупреждению возникновения наиболее часто встречающихся заболеваний</w:t>
            </w:r>
          </w:p>
        </w:tc>
      </w:tr>
      <w:tr w:rsidR="00071B40" w:rsidRPr="0060124B" w:rsidTr="000C04A5">
        <w:trPr>
          <w:trHeight w:val="340"/>
        </w:trPr>
        <w:tc>
          <w:tcPr>
            <w:tcW w:w="226" w:type="pct"/>
            <w:vAlign w:val="bottom"/>
          </w:tcPr>
          <w:p w:rsidR="00071B40" w:rsidRPr="0060124B" w:rsidRDefault="00071B40" w:rsidP="00083A65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071B40" w:rsidRPr="0060124B" w:rsidRDefault="00071B40" w:rsidP="00083A65">
            <w:pPr>
              <w:spacing w:after="0" w:line="240" w:lineRule="auto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  <w:vAlign w:val="bottom"/>
          </w:tcPr>
          <w:p w:rsidR="00071B40" w:rsidRPr="00C00C0D" w:rsidRDefault="00C00C0D" w:rsidP="00083A65">
            <w:pPr>
              <w:spacing w:after="0" w:line="240" w:lineRule="auto"/>
              <w:rPr>
                <w:rFonts w:ascii="Times New Roman" w:hAnsi="Times New Roman"/>
              </w:rPr>
            </w:pPr>
            <w:r w:rsidRPr="00C00C0D">
              <w:rPr>
                <w:rFonts w:ascii="Times New Roman" w:hAnsi="Times New Roman"/>
              </w:rPr>
              <w:t>Способность и готовность применять алгоритм постановки диагноза, назначения лечения и определения эф</w:t>
            </w:r>
            <w:r w:rsidR="00071B40" w:rsidRPr="00C00C0D">
              <w:rPr>
                <w:rFonts w:ascii="Times New Roman" w:hAnsi="Times New Roman"/>
              </w:rPr>
              <w:t>фективности проведенных терапевтических мероприятий у детей и подростков</w:t>
            </w:r>
          </w:p>
        </w:tc>
      </w:tr>
    </w:tbl>
    <w:p w:rsidR="009E4DE5" w:rsidRPr="0060124B" w:rsidRDefault="009E4DE5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2476DA" w:rsidRPr="0060124B" w:rsidRDefault="002476D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0124B">
        <w:rPr>
          <w:sz w:val="22"/>
          <w:szCs w:val="22"/>
        </w:rPr>
        <w:t>Результаты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2476DA" w:rsidRPr="0060124B" w:rsidTr="001B0191">
        <w:trPr>
          <w:tblHeader/>
        </w:trPr>
        <w:tc>
          <w:tcPr>
            <w:tcW w:w="277" w:type="pct"/>
            <w:vAlign w:val="center"/>
          </w:tcPr>
          <w:p w:rsidR="002476DA" w:rsidRPr="0060124B" w:rsidRDefault="002476DA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124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vAlign w:val="center"/>
          </w:tcPr>
          <w:p w:rsidR="002476DA" w:rsidRPr="0060124B" w:rsidRDefault="002476DA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124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vAlign w:val="center"/>
          </w:tcPr>
          <w:p w:rsidR="002476DA" w:rsidRPr="0060124B" w:rsidRDefault="002476DA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124B">
              <w:rPr>
                <w:rFonts w:ascii="Times New Roman" w:hAnsi="Times New Roman"/>
                <w:b/>
              </w:rPr>
              <w:t>Результаты обучения</w:t>
            </w:r>
            <w:r w:rsidRPr="0060124B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60124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1254C" w:rsidRPr="0060124B" w:rsidTr="00ED5469">
        <w:tc>
          <w:tcPr>
            <w:tcW w:w="277" w:type="pct"/>
          </w:tcPr>
          <w:p w:rsidR="0061254C" w:rsidRPr="0060124B" w:rsidRDefault="0061254C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</w:tcPr>
          <w:p w:rsidR="0061254C" w:rsidRPr="0060124B" w:rsidRDefault="0061254C" w:rsidP="00ED5469">
            <w:pPr>
              <w:spacing w:after="0" w:line="240" w:lineRule="auto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</w:tcPr>
          <w:p w:rsidR="0061254C" w:rsidRPr="0060124B" w:rsidRDefault="0061254C" w:rsidP="00ED5469">
            <w:pPr>
              <w:spacing w:after="0" w:line="240" w:lineRule="auto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  <w:b/>
              </w:rPr>
              <w:t xml:space="preserve">Знать </w:t>
            </w:r>
            <w:r w:rsidRPr="0060124B">
              <w:rPr>
                <w:rFonts w:ascii="Times New Roman" w:hAnsi="Times New Roman"/>
                <w:lang w:eastAsia="ar-SA"/>
              </w:rPr>
              <w:t xml:space="preserve"> </w:t>
            </w:r>
            <w:r w:rsidRPr="0060124B">
              <w:rPr>
                <w:rFonts w:ascii="Times New Roman" w:hAnsi="Times New Roman"/>
              </w:rPr>
              <w:t>закономерности роста, развития ребенка,  анатомо-физиологические особенности в различные возрастные периоды детского возраста;</w:t>
            </w:r>
          </w:p>
          <w:p w:rsidR="0061254C" w:rsidRPr="0060124B" w:rsidRDefault="0061254C" w:rsidP="00ED546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  <w:lang w:eastAsia="ar-SA"/>
              </w:rPr>
              <w:t>этиологию, патогенез, клинику и симптоматику заболеваний детей различного возраста</w:t>
            </w:r>
          </w:p>
          <w:p w:rsidR="0061254C" w:rsidRPr="0060124B" w:rsidRDefault="0061254C" w:rsidP="00ED546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60124B">
              <w:rPr>
                <w:rFonts w:ascii="Times New Roman" w:hAnsi="Times New Roman"/>
                <w:b/>
              </w:rPr>
              <w:t xml:space="preserve">Уметь </w:t>
            </w:r>
            <w:r w:rsidRPr="0060124B">
              <w:rPr>
                <w:rFonts w:ascii="Times New Roman" w:hAnsi="Times New Roman"/>
                <w:bCs/>
              </w:rPr>
              <w:t xml:space="preserve"> анализировать основные показатели, характеризующие деятельность медицинской службы всех уровней, </w:t>
            </w:r>
            <w:r w:rsidRPr="0060124B">
              <w:rPr>
                <w:rFonts w:ascii="Times New Roman" w:hAnsi="Times New Roman"/>
              </w:rPr>
              <w:t xml:space="preserve"> формировать здоровый образ жизни ребенка</w:t>
            </w:r>
          </w:p>
          <w:p w:rsidR="0061254C" w:rsidRPr="0060124B" w:rsidRDefault="0061254C" w:rsidP="00ED546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60124B">
              <w:rPr>
                <w:rFonts w:ascii="Times New Roman" w:hAnsi="Times New Roman"/>
                <w:b/>
              </w:rPr>
              <w:t>Владеть</w:t>
            </w:r>
            <w:r w:rsidRPr="0060124B">
              <w:rPr>
                <w:rFonts w:ascii="Times New Roman" w:hAnsi="Times New Roman"/>
              </w:rPr>
              <w:t xml:space="preserve"> методами формирования здорового образа жизни ребенка, п</w:t>
            </w:r>
            <w:r w:rsidRPr="0060124B">
              <w:rPr>
                <w:rFonts w:ascii="Times New Roman" w:hAnsi="Times New Roman"/>
                <w:bCs/>
              </w:rPr>
              <w:t>роведения бесед по лечению и профилактике заболеваний.</w:t>
            </w:r>
          </w:p>
          <w:p w:rsidR="0061254C" w:rsidRPr="0060124B" w:rsidRDefault="0061254C" w:rsidP="00083A65">
            <w:pPr>
              <w:pStyle w:val="afff0"/>
              <w:tabs>
                <w:tab w:val="clear" w:pos="720"/>
              </w:tabs>
              <w:spacing w:line="240" w:lineRule="auto"/>
              <w:ind w:left="-108" w:firstLine="0"/>
              <w:rPr>
                <w:sz w:val="22"/>
                <w:szCs w:val="22"/>
              </w:rPr>
            </w:pPr>
            <w:r w:rsidRPr="0060124B">
              <w:rPr>
                <w:b/>
                <w:sz w:val="22"/>
                <w:szCs w:val="22"/>
              </w:rPr>
              <w:lastRenderedPageBreak/>
              <w:t xml:space="preserve">Приобрести опыт в </w:t>
            </w:r>
            <w:r w:rsidRPr="0060124B">
              <w:rPr>
                <w:sz w:val="22"/>
                <w:szCs w:val="22"/>
              </w:rPr>
              <w:t>осуществлении ранней диагностики заболеваний и тактике современных методов лечения детей и подростков, в том числе медико-генетического консультирования</w:t>
            </w:r>
          </w:p>
        </w:tc>
      </w:tr>
      <w:tr w:rsidR="0061254C" w:rsidRPr="0060124B" w:rsidTr="00ED5469">
        <w:tc>
          <w:tcPr>
            <w:tcW w:w="277" w:type="pct"/>
          </w:tcPr>
          <w:p w:rsidR="0061254C" w:rsidRPr="0060124B" w:rsidRDefault="0061254C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</w:tcPr>
          <w:p w:rsidR="0061254C" w:rsidRPr="0060124B" w:rsidRDefault="0061254C" w:rsidP="00ED5469">
            <w:pPr>
              <w:spacing w:after="0" w:line="240" w:lineRule="auto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</w:tcPr>
          <w:p w:rsidR="0061254C" w:rsidRPr="0060124B" w:rsidRDefault="0061254C" w:rsidP="00ED5469">
            <w:pPr>
              <w:spacing w:after="0" w:line="240" w:lineRule="auto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  <w:b/>
              </w:rPr>
              <w:t xml:space="preserve">Знать </w:t>
            </w:r>
            <w:r w:rsidRPr="0060124B">
              <w:rPr>
                <w:rFonts w:ascii="Times New Roman" w:hAnsi="Times New Roman"/>
                <w:bCs/>
              </w:rPr>
              <w:t xml:space="preserve">этиологию, патогенез, клинику, методы диагностики и лечения заболеваний детей и подростков, </w:t>
            </w:r>
            <w:r w:rsidRPr="0060124B">
              <w:rPr>
                <w:rFonts w:ascii="Times New Roman" w:hAnsi="Times New Roman"/>
              </w:rPr>
              <w:t xml:space="preserve"> принципы диспансерного наблюдения и воспитания здорового, гармонично развитого ребенка</w:t>
            </w:r>
          </w:p>
          <w:p w:rsidR="0061254C" w:rsidRPr="0060124B" w:rsidRDefault="0061254C" w:rsidP="00ED546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0124B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60124B">
              <w:rPr>
                <w:rFonts w:ascii="Times New Roman" w:hAnsi="Times New Roman"/>
              </w:rPr>
              <w:t>проводить объективное обследование, назначать лабораторно-инструментальное обследование и интерпретировать  их результаты с учетом возраста ребенка</w:t>
            </w:r>
          </w:p>
          <w:p w:rsidR="0061254C" w:rsidRPr="0060124B" w:rsidRDefault="0061254C" w:rsidP="00ED5469">
            <w:pPr>
              <w:spacing w:after="0" w:line="240" w:lineRule="auto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  <w:b/>
              </w:rPr>
              <w:t xml:space="preserve">Владеть </w:t>
            </w:r>
            <w:r w:rsidRPr="0060124B">
              <w:rPr>
                <w:rFonts w:ascii="Times New Roman" w:hAnsi="Times New Roman"/>
              </w:rPr>
              <w:t>оформлением официальных медицинских документов, ведением первичной медицинской документации; современными мето</w:t>
            </w:r>
            <w:r w:rsidR="00083A65" w:rsidRPr="0060124B">
              <w:rPr>
                <w:rFonts w:ascii="Times New Roman" w:hAnsi="Times New Roman"/>
              </w:rPr>
              <w:t>дами лечения детей и подростков</w:t>
            </w:r>
          </w:p>
        </w:tc>
      </w:tr>
      <w:tr w:rsidR="0061254C" w:rsidRPr="0060124B" w:rsidTr="00ED5469">
        <w:tc>
          <w:tcPr>
            <w:tcW w:w="277" w:type="pct"/>
          </w:tcPr>
          <w:p w:rsidR="0061254C" w:rsidRPr="0060124B" w:rsidRDefault="0061254C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</w:tcPr>
          <w:p w:rsidR="0061254C" w:rsidRPr="0060124B" w:rsidRDefault="0061254C" w:rsidP="00ED5469">
            <w:pPr>
              <w:spacing w:after="0" w:line="240" w:lineRule="auto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</w:tcPr>
          <w:p w:rsidR="0061254C" w:rsidRPr="0060124B" w:rsidRDefault="0061254C" w:rsidP="00ED546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0124B">
              <w:rPr>
                <w:rFonts w:ascii="Times New Roman" w:hAnsi="Times New Roman"/>
                <w:b/>
              </w:rPr>
              <w:t xml:space="preserve">Знать </w:t>
            </w:r>
            <w:r w:rsidRPr="0060124B">
              <w:rPr>
                <w:rFonts w:ascii="Times New Roman" w:hAnsi="Times New Roman"/>
                <w:lang w:eastAsia="ar-SA"/>
              </w:rPr>
              <w:t xml:space="preserve">этиологию, патогенез, клинику и симптоматику заболеваний с учетом возрастных особенностей детей и подростков </w:t>
            </w:r>
          </w:p>
          <w:p w:rsidR="0061254C" w:rsidRPr="0060124B" w:rsidRDefault="0061254C" w:rsidP="00ED546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0124B">
              <w:rPr>
                <w:rFonts w:ascii="Times New Roman" w:hAnsi="Times New Roman"/>
                <w:b/>
                <w:lang w:eastAsia="ar-SA"/>
              </w:rPr>
              <w:t xml:space="preserve">Уметь </w:t>
            </w:r>
            <w:r w:rsidRPr="0060124B">
              <w:rPr>
                <w:rFonts w:ascii="Times New Roman" w:hAnsi="Times New Roman"/>
                <w:lang w:eastAsia="ar-SA"/>
              </w:rPr>
              <w:t>собрать полный анамнез заболевания; оценить тяжесть состояния больного; выявить признаки заболевания, требующие интенсивной терапии или неотложной хирургической помощи</w:t>
            </w:r>
          </w:p>
          <w:p w:rsidR="0061254C" w:rsidRPr="0060124B" w:rsidRDefault="0061254C" w:rsidP="00ED546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  <w:b/>
                <w:lang w:eastAsia="ar-SA"/>
              </w:rPr>
              <w:t xml:space="preserve">Владеть </w:t>
            </w:r>
            <w:r w:rsidRPr="0060124B">
              <w:rPr>
                <w:rFonts w:ascii="Times New Roman" w:hAnsi="Times New Roman"/>
              </w:rPr>
              <w:t>оформлением официальных медицинских документов, ведением первичной медицинской документации;</w:t>
            </w:r>
          </w:p>
          <w:p w:rsidR="0061254C" w:rsidRPr="0060124B" w:rsidRDefault="0061254C" w:rsidP="00ED5469">
            <w:pPr>
              <w:spacing w:after="0" w:line="240" w:lineRule="auto"/>
            </w:pPr>
            <w:r w:rsidRPr="0060124B">
              <w:rPr>
                <w:rFonts w:ascii="Times New Roman" w:hAnsi="Times New Roman"/>
                <w:b/>
              </w:rPr>
              <w:t>Приобрести опыт</w:t>
            </w:r>
            <w:r w:rsidRPr="0060124B">
              <w:rPr>
                <w:rFonts w:ascii="Times New Roman" w:hAnsi="Times New Roman"/>
              </w:rPr>
              <w:t xml:space="preserve">  оказания неотложной (экстренной) и первой врачебной помощи при неотложных и угрожающих жизни ребенка состояниях.</w:t>
            </w:r>
            <w:r w:rsidR="00083A65" w:rsidRPr="0060124B">
              <w:t xml:space="preserve"> </w:t>
            </w:r>
          </w:p>
        </w:tc>
      </w:tr>
      <w:tr w:rsidR="0061254C" w:rsidRPr="0060124B" w:rsidTr="00ED5469">
        <w:tc>
          <w:tcPr>
            <w:tcW w:w="277" w:type="pct"/>
          </w:tcPr>
          <w:p w:rsidR="0061254C" w:rsidRPr="0060124B" w:rsidRDefault="0061254C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</w:tcPr>
          <w:p w:rsidR="0061254C" w:rsidRPr="0060124B" w:rsidRDefault="00083A65" w:rsidP="00ED5469">
            <w:pPr>
              <w:spacing w:after="0" w:line="240" w:lineRule="auto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ОПК - 4</w:t>
            </w:r>
          </w:p>
        </w:tc>
        <w:tc>
          <w:tcPr>
            <w:tcW w:w="4154" w:type="pct"/>
          </w:tcPr>
          <w:p w:rsidR="0061254C" w:rsidRPr="0060124B" w:rsidRDefault="0061254C" w:rsidP="00ED546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0124B">
              <w:rPr>
                <w:rFonts w:ascii="Times New Roman" w:hAnsi="Times New Roman"/>
                <w:b/>
              </w:rPr>
              <w:t>Знать</w:t>
            </w:r>
            <w:r w:rsidRPr="0060124B">
              <w:rPr>
                <w:rFonts w:ascii="Times New Roman" w:hAnsi="Times New Roman"/>
              </w:rPr>
              <w:t xml:space="preserve"> </w:t>
            </w:r>
            <w:r w:rsidRPr="0060124B">
              <w:rPr>
                <w:rFonts w:ascii="Times New Roman" w:hAnsi="Times New Roman"/>
                <w:lang w:eastAsia="ar-SA"/>
              </w:rPr>
              <w:t>клинику и симптоматику заболеваний, фармакологические препараты, необходимые при лечении детей и подростков</w:t>
            </w:r>
          </w:p>
          <w:p w:rsidR="0061254C" w:rsidRPr="0060124B" w:rsidRDefault="0061254C" w:rsidP="00ED546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  <w:b/>
                <w:lang w:eastAsia="ar-SA"/>
              </w:rPr>
              <w:t xml:space="preserve">Уметь </w:t>
            </w:r>
            <w:r w:rsidRPr="0060124B">
              <w:rPr>
                <w:rFonts w:ascii="Times New Roman" w:hAnsi="Times New Roman"/>
                <w:lang w:eastAsia="ar-SA"/>
              </w:rPr>
              <w:t>провести</w:t>
            </w:r>
            <w:r w:rsidRPr="0060124B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60124B">
              <w:rPr>
                <w:rFonts w:ascii="Times New Roman" w:hAnsi="Times New Roman"/>
              </w:rPr>
              <w:t>физикальный осмотр, клиническое обследование</w:t>
            </w:r>
          </w:p>
          <w:p w:rsidR="0061254C" w:rsidRPr="0060124B" w:rsidRDefault="0061254C" w:rsidP="00ED5469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0124B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60124B">
              <w:rPr>
                <w:rFonts w:ascii="Times New Roman" w:hAnsi="Times New Roman"/>
              </w:rPr>
              <w:t>сформулировать диагноз в соответствии с требованиями МКБ-10.</w:t>
            </w:r>
          </w:p>
          <w:p w:rsidR="0061254C" w:rsidRPr="0060124B" w:rsidRDefault="0061254C" w:rsidP="00ED546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- составить план лабораторного и инструментального обследования;</w:t>
            </w:r>
          </w:p>
          <w:p w:rsidR="0061254C" w:rsidRPr="0060124B" w:rsidRDefault="0061254C" w:rsidP="00ED546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- интерпретировать результаты лабораторного и инструментального обследования больного;</w:t>
            </w:r>
          </w:p>
          <w:p w:rsidR="0061254C" w:rsidRPr="0060124B" w:rsidRDefault="0061254C" w:rsidP="00ED546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- выделить ведущие клинические и клинико-лабораторные синдромы;</w:t>
            </w:r>
          </w:p>
          <w:p w:rsidR="0061254C" w:rsidRPr="0060124B" w:rsidRDefault="0061254C" w:rsidP="00ED546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 xml:space="preserve">- оценить дифференциально-диагностическую значимость имеющихся симптомов и синдромов; </w:t>
            </w:r>
          </w:p>
          <w:p w:rsidR="0061254C" w:rsidRPr="0060124B" w:rsidRDefault="0061254C" w:rsidP="00ED546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- интерпретировать результаты лабораторных и инструментальных методов диагностики детских заболеваний;</w:t>
            </w:r>
          </w:p>
          <w:p w:rsidR="0061254C" w:rsidRPr="0060124B" w:rsidRDefault="0061254C" w:rsidP="00ED546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- провести дифференциальный диагноз между болезнями со схожей клинической симптоматикой;</w:t>
            </w:r>
          </w:p>
          <w:p w:rsidR="0061254C" w:rsidRPr="0060124B" w:rsidRDefault="0061254C" w:rsidP="00ED546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- оценить тяжесть течения;</w:t>
            </w:r>
          </w:p>
          <w:p w:rsidR="0061254C" w:rsidRPr="0060124B" w:rsidRDefault="0061254C" w:rsidP="00ED546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- оформить первичную медицинскую документацию</w:t>
            </w:r>
          </w:p>
          <w:p w:rsidR="0061254C" w:rsidRPr="0060124B" w:rsidRDefault="0061254C" w:rsidP="00ED546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  <w:b/>
              </w:rPr>
              <w:t xml:space="preserve">Владеть </w:t>
            </w:r>
            <w:r w:rsidRPr="0060124B">
              <w:rPr>
                <w:rFonts w:ascii="Times New Roman" w:hAnsi="Times New Roman"/>
              </w:rPr>
              <w:t>интерпретацией</w:t>
            </w:r>
            <w:r w:rsidRPr="0060124B">
              <w:rPr>
                <w:rFonts w:ascii="Times New Roman" w:hAnsi="Times New Roman"/>
                <w:b/>
              </w:rPr>
              <w:t xml:space="preserve"> </w:t>
            </w:r>
            <w:r w:rsidRPr="0060124B">
              <w:rPr>
                <w:rFonts w:ascii="Times New Roman" w:hAnsi="Times New Roman"/>
              </w:rPr>
              <w:t>результатов современных лабораторно-инструментальных исследований, морфологического анализа биопсийного, операционного и секционного материала, оказанием помощи  при неотложных состояниях</w:t>
            </w:r>
          </w:p>
          <w:p w:rsidR="0061254C" w:rsidRPr="0060124B" w:rsidRDefault="0061254C" w:rsidP="00ED5469">
            <w:pPr>
              <w:spacing w:after="0" w:line="240" w:lineRule="auto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  <w:b/>
              </w:rPr>
              <w:t xml:space="preserve">Приобрести опыт </w:t>
            </w:r>
            <w:r w:rsidRPr="0060124B">
              <w:rPr>
                <w:rFonts w:ascii="Times New Roman" w:hAnsi="Times New Roman"/>
              </w:rPr>
              <w:t>в назначении индивидуальной лекарственной терапии, современных схем лечения в з</w:t>
            </w:r>
            <w:r w:rsidR="00083A65" w:rsidRPr="0060124B">
              <w:rPr>
                <w:rFonts w:ascii="Times New Roman" w:hAnsi="Times New Roman"/>
              </w:rPr>
              <w:t xml:space="preserve">ависимости от возраста ребенка </w:t>
            </w:r>
          </w:p>
        </w:tc>
      </w:tr>
      <w:tr w:rsidR="00083A65" w:rsidRPr="0060124B" w:rsidTr="00261ADC">
        <w:tc>
          <w:tcPr>
            <w:tcW w:w="277" w:type="pct"/>
          </w:tcPr>
          <w:p w:rsidR="00083A65" w:rsidRPr="0060124B" w:rsidRDefault="00083A65" w:rsidP="00083A65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083A65" w:rsidRPr="0060124B" w:rsidRDefault="00083A65" w:rsidP="00083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УК-5</w:t>
            </w:r>
          </w:p>
        </w:tc>
        <w:tc>
          <w:tcPr>
            <w:tcW w:w="4154" w:type="pct"/>
          </w:tcPr>
          <w:p w:rsidR="00083A65" w:rsidRPr="0060124B" w:rsidRDefault="00083A65" w:rsidP="00083A65">
            <w:pPr>
              <w:spacing w:after="0" w:line="240" w:lineRule="auto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  <w:b/>
              </w:rPr>
              <w:t>Знать</w:t>
            </w:r>
            <w:r w:rsidRPr="0060124B">
              <w:rPr>
                <w:rFonts w:ascii="Times New Roman" w:hAnsi="Times New Roman"/>
              </w:rPr>
              <w:t xml:space="preserve"> основы медицинской и врачебной этики и деонтологии при работе с пациентами, с медицинским персоналом и коллегами по работе;</w:t>
            </w:r>
          </w:p>
          <w:p w:rsidR="00083A65" w:rsidRPr="0060124B" w:rsidRDefault="00083A65" w:rsidP="00083A65">
            <w:pPr>
              <w:spacing w:after="0" w:line="240" w:lineRule="auto"/>
            </w:pPr>
            <w:r w:rsidRPr="0060124B">
              <w:rPr>
                <w:rFonts w:ascii="Times New Roman" w:hAnsi="Times New Roman"/>
                <w:b/>
              </w:rPr>
              <w:t>Уметь</w:t>
            </w:r>
            <w:r w:rsidRPr="0060124B">
              <w:rPr>
                <w:rFonts w:ascii="Times New Roman" w:hAnsi="Times New Roman"/>
              </w:rPr>
              <w:t xml:space="preserve"> </w:t>
            </w:r>
            <w:r w:rsidRPr="0060124B">
              <w:rPr>
                <w:rFonts w:ascii="Times New Roman" w:hAnsi="Times New Roman"/>
                <w:bCs/>
              </w:rPr>
              <w:t>решать деонтологических задачи, связанные со сбором информации о состоянии пациента, с диагностикой, лечением и профилактикой ЛОР-заболеваний;</w:t>
            </w:r>
          </w:p>
          <w:p w:rsidR="00083A65" w:rsidRPr="0060124B" w:rsidRDefault="00083A65" w:rsidP="00083A65">
            <w:pPr>
              <w:spacing w:after="0" w:line="240" w:lineRule="auto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  <w:b/>
              </w:rPr>
              <w:t xml:space="preserve">Владеть </w:t>
            </w:r>
            <w:r w:rsidRPr="0060124B">
              <w:rPr>
                <w:rFonts w:ascii="Times New Roman" w:hAnsi="Times New Roman"/>
              </w:rPr>
              <w:t>навыками  работы в команде специалистов</w:t>
            </w:r>
          </w:p>
        </w:tc>
      </w:tr>
    </w:tbl>
    <w:p w:rsidR="002476DA" w:rsidRPr="0060124B" w:rsidRDefault="002476DA" w:rsidP="000E292A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3"/>
      <w:r w:rsidRPr="0060124B">
        <w:rPr>
          <w:rFonts w:ascii="Times New Roman" w:hAnsi="Times New Roman"/>
          <w:sz w:val="22"/>
          <w:szCs w:val="22"/>
        </w:rPr>
        <w:t>Объем практики и виды учебной работы</w:t>
      </w:r>
      <w:bookmarkEnd w:id="1"/>
    </w:p>
    <w:tbl>
      <w:tblPr>
        <w:tblW w:w="5000" w:type="pct"/>
        <w:tblLook w:val="00A0"/>
      </w:tblPr>
      <w:tblGrid>
        <w:gridCol w:w="1310"/>
        <w:gridCol w:w="1226"/>
        <w:gridCol w:w="1991"/>
        <w:gridCol w:w="1121"/>
        <w:gridCol w:w="1547"/>
        <w:gridCol w:w="2659"/>
      </w:tblGrid>
      <w:tr w:rsidR="002476DA" w:rsidRPr="0060124B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2476DA" w:rsidRPr="0060124B" w:rsidRDefault="002476DA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60124B">
              <w:rPr>
                <w:sz w:val="22"/>
                <w:szCs w:val="22"/>
              </w:rPr>
              <w:t>Общая трудоемкость практики</w:t>
            </w:r>
          </w:p>
        </w:tc>
      </w:tr>
      <w:tr w:rsidR="002476DA" w:rsidRPr="0060124B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2476DA" w:rsidRPr="0060124B" w:rsidRDefault="00EF2CB4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60124B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2476DA" w:rsidRPr="00F856FA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2476DA" w:rsidRPr="00F856FA" w:rsidRDefault="002476DA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856FA">
              <w:rPr>
                <w:i/>
                <w:sz w:val="16"/>
                <w:szCs w:val="16"/>
              </w:rPr>
              <w:t>Название практики</w:t>
            </w:r>
          </w:p>
        </w:tc>
      </w:tr>
      <w:tr w:rsidR="002476DA" w:rsidRPr="00F856FA" w:rsidTr="00CB071E">
        <w:trPr>
          <w:trHeight w:val="283"/>
        </w:trPr>
        <w:tc>
          <w:tcPr>
            <w:tcW w:w="665" w:type="pct"/>
            <w:vAlign w:val="bottom"/>
          </w:tcPr>
          <w:p w:rsidR="002476DA" w:rsidRPr="00F856FA" w:rsidRDefault="002476D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2476DA" w:rsidRPr="00F856FA" w:rsidRDefault="00EF2CB4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2476DA" w:rsidRPr="00F856FA" w:rsidRDefault="002476DA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2476DA" w:rsidRPr="00F856FA" w:rsidRDefault="00EF2CB4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vAlign w:val="bottom"/>
          </w:tcPr>
          <w:p w:rsidR="002476DA" w:rsidRPr="00F856FA" w:rsidRDefault="002476DA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акад. часов</w:t>
            </w:r>
          </w:p>
        </w:tc>
        <w:tc>
          <w:tcPr>
            <w:tcW w:w="1349" w:type="pct"/>
            <w:vAlign w:val="bottom"/>
          </w:tcPr>
          <w:p w:rsidR="002476DA" w:rsidRPr="00F856FA" w:rsidRDefault="002476D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2476DA" w:rsidRPr="00F856FA" w:rsidRDefault="002476D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8"/>
        <w:gridCol w:w="3082"/>
        <w:gridCol w:w="974"/>
        <w:gridCol w:w="974"/>
        <w:gridCol w:w="719"/>
        <w:gridCol w:w="719"/>
        <w:gridCol w:w="18"/>
      </w:tblGrid>
      <w:tr w:rsidR="002476DA" w:rsidRPr="0060124B" w:rsidTr="00083A65">
        <w:trPr>
          <w:trHeight w:val="146"/>
          <w:tblHeader/>
        </w:trPr>
        <w:tc>
          <w:tcPr>
            <w:tcW w:w="3273" w:type="pct"/>
            <w:gridSpan w:val="2"/>
            <w:vMerge w:val="restart"/>
            <w:vAlign w:val="center"/>
          </w:tcPr>
          <w:p w:rsidR="002476DA" w:rsidRPr="0060124B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0124B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1727" w:type="pct"/>
            <w:gridSpan w:val="5"/>
            <w:vAlign w:val="center"/>
          </w:tcPr>
          <w:p w:rsidR="002476DA" w:rsidRPr="0060124B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0124B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2476DA" w:rsidRPr="0060124B" w:rsidTr="00083A65">
        <w:trPr>
          <w:trHeight w:val="146"/>
          <w:tblHeader/>
        </w:trPr>
        <w:tc>
          <w:tcPr>
            <w:tcW w:w="3273" w:type="pct"/>
            <w:gridSpan w:val="2"/>
            <w:vMerge/>
            <w:vAlign w:val="center"/>
          </w:tcPr>
          <w:p w:rsidR="002476DA" w:rsidRPr="0060124B" w:rsidRDefault="002476D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 w:val="restart"/>
            <w:vAlign w:val="center"/>
          </w:tcPr>
          <w:p w:rsidR="002476DA" w:rsidRPr="0060124B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0124B">
              <w:rPr>
                <w:rFonts w:ascii="Times New Roman" w:hAnsi="Times New Roman"/>
                <w:b/>
              </w:rPr>
              <w:t>зач. ед.</w:t>
            </w:r>
          </w:p>
        </w:tc>
        <w:tc>
          <w:tcPr>
            <w:tcW w:w="494" w:type="pct"/>
            <w:vMerge w:val="restart"/>
            <w:vAlign w:val="center"/>
          </w:tcPr>
          <w:p w:rsidR="002476DA" w:rsidRPr="0060124B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0124B">
              <w:rPr>
                <w:rFonts w:ascii="Times New Roman" w:hAnsi="Times New Roman"/>
                <w:b/>
              </w:rPr>
              <w:t>акад. час.</w:t>
            </w:r>
          </w:p>
        </w:tc>
        <w:tc>
          <w:tcPr>
            <w:tcW w:w="740" w:type="pct"/>
            <w:gridSpan w:val="3"/>
            <w:vAlign w:val="center"/>
          </w:tcPr>
          <w:p w:rsidR="002476DA" w:rsidRPr="0060124B" w:rsidRDefault="002476DA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0124B">
              <w:rPr>
                <w:rFonts w:ascii="Times New Roman" w:hAnsi="Times New Roman"/>
                <w:b/>
              </w:rPr>
              <w:t>по курсам</w:t>
            </w:r>
          </w:p>
        </w:tc>
      </w:tr>
      <w:tr w:rsidR="002476DA" w:rsidRPr="0060124B" w:rsidTr="00083A65">
        <w:trPr>
          <w:gridAfter w:val="1"/>
          <w:wAfter w:w="10" w:type="pct"/>
          <w:trHeight w:val="146"/>
          <w:tblHeader/>
        </w:trPr>
        <w:tc>
          <w:tcPr>
            <w:tcW w:w="3273" w:type="pct"/>
            <w:gridSpan w:val="2"/>
            <w:vMerge/>
            <w:vAlign w:val="center"/>
          </w:tcPr>
          <w:p w:rsidR="002476DA" w:rsidRPr="0060124B" w:rsidRDefault="002476D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2476DA" w:rsidRPr="0060124B" w:rsidRDefault="002476D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2476DA" w:rsidRPr="0060124B" w:rsidRDefault="002476DA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5" w:type="pct"/>
            <w:vAlign w:val="center"/>
          </w:tcPr>
          <w:p w:rsidR="002476DA" w:rsidRPr="0060124B" w:rsidRDefault="00EF2CB4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0124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5" w:type="pct"/>
            <w:vAlign w:val="center"/>
          </w:tcPr>
          <w:p w:rsidR="002476DA" w:rsidRPr="0060124B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6DA" w:rsidRPr="0060124B" w:rsidTr="00083A65">
        <w:trPr>
          <w:gridAfter w:val="1"/>
          <w:wAfter w:w="10" w:type="pct"/>
          <w:trHeight w:val="454"/>
        </w:trPr>
        <w:tc>
          <w:tcPr>
            <w:tcW w:w="3273" w:type="pct"/>
            <w:gridSpan w:val="2"/>
            <w:vAlign w:val="center"/>
          </w:tcPr>
          <w:p w:rsidR="002476DA" w:rsidRPr="0060124B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0124B">
              <w:rPr>
                <w:rFonts w:ascii="Times New Roman" w:hAnsi="Times New Roman"/>
                <w:b/>
              </w:rPr>
              <w:t>Общая трудоемкость</w:t>
            </w:r>
            <w:r w:rsidRPr="0060124B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94" w:type="pct"/>
            <w:vAlign w:val="center"/>
          </w:tcPr>
          <w:p w:rsidR="002476DA" w:rsidRPr="0060124B" w:rsidRDefault="00EF2CB4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0124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4" w:type="pct"/>
            <w:vAlign w:val="center"/>
          </w:tcPr>
          <w:p w:rsidR="002476DA" w:rsidRPr="0060124B" w:rsidRDefault="00EF2CB4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0124B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2476DA" w:rsidRPr="0060124B" w:rsidRDefault="00EF2CB4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0124B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2476DA" w:rsidRPr="0060124B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6DA" w:rsidRPr="0060124B" w:rsidTr="00083A65">
        <w:trPr>
          <w:gridAfter w:val="1"/>
          <w:wAfter w:w="10" w:type="pct"/>
          <w:trHeight w:val="454"/>
        </w:trPr>
        <w:tc>
          <w:tcPr>
            <w:tcW w:w="3273" w:type="pct"/>
            <w:gridSpan w:val="2"/>
            <w:vAlign w:val="center"/>
          </w:tcPr>
          <w:p w:rsidR="002476DA" w:rsidRPr="0060124B" w:rsidRDefault="002476DA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60124B">
              <w:rPr>
                <w:rFonts w:ascii="Times New Roman" w:hAnsi="Times New Roman"/>
                <w:b/>
              </w:rPr>
              <w:t>Общая трудоемкость</w:t>
            </w:r>
            <w:r w:rsidRPr="0060124B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94" w:type="pct"/>
            <w:vAlign w:val="center"/>
          </w:tcPr>
          <w:p w:rsidR="002476DA" w:rsidRPr="0060124B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4" w:type="pct"/>
            <w:vAlign w:val="center"/>
          </w:tcPr>
          <w:p w:rsidR="002476DA" w:rsidRPr="0060124B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" w:type="pct"/>
            <w:vAlign w:val="center"/>
          </w:tcPr>
          <w:p w:rsidR="002476DA" w:rsidRPr="0060124B" w:rsidRDefault="00EF2CB4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0124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5" w:type="pct"/>
            <w:vAlign w:val="center"/>
          </w:tcPr>
          <w:p w:rsidR="002476DA" w:rsidRPr="0060124B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6DA" w:rsidRPr="0060124B" w:rsidTr="00083A65">
        <w:trPr>
          <w:gridAfter w:val="1"/>
          <w:wAfter w:w="10" w:type="pct"/>
          <w:trHeight w:val="491"/>
        </w:trPr>
        <w:tc>
          <w:tcPr>
            <w:tcW w:w="1709" w:type="pct"/>
            <w:vAlign w:val="center"/>
          </w:tcPr>
          <w:p w:rsidR="002476DA" w:rsidRPr="0060124B" w:rsidRDefault="002476DA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60124B">
              <w:rPr>
                <w:rFonts w:ascii="Times New Roman" w:hAnsi="Times New Roman"/>
                <w:b/>
              </w:rPr>
              <w:t>Промежуточный контроль:</w:t>
            </w:r>
            <w:r w:rsidRPr="0060124B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564" w:type="pct"/>
            <w:vAlign w:val="center"/>
          </w:tcPr>
          <w:p w:rsidR="002476DA" w:rsidRPr="0060124B" w:rsidRDefault="002476DA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60124B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94" w:type="pct"/>
            <w:vAlign w:val="center"/>
          </w:tcPr>
          <w:p w:rsidR="002476DA" w:rsidRPr="0060124B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Align w:val="center"/>
          </w:tcPr>
          <w:p w:rsidR="002476DA" w:rsidRPr="0060124B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pct"/>
            <w:vAlign w:val="center"/>
          </w:tcPr>
          <w:p w:rsidR="002476DA" w:rsidRPr="0060124B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pct"/>
            <w:vAlign w:val="center"/>
          </w:tcPr>
          <w:p w:rsidR="002476DA" w:rsidRPr="0060124B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2476DA" w:rsidRPr="0060124B" w:rsidRDefault="002476DA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4"/>
      <w:r w:rsidRPr="0060124B">
        <w:rPr>
          <w:rFonts w:ascii="Times New Roman" w:hAnsi="Times New Roman"/>
          <w:sz w:val="22"/>
          <w:szCs w:val="22"/>
        </w:rPr>
        <w:t xml:space="preserve">Содержание </w:t>
      </w:r>
      <w:bookmarkEnd w:id="2"/>
      <w:r w:rsidRPr="0060124B">
        <w:rPr>
          <w:rFonts w:ascii="Times New Roman" w:hAnsi="Times New Roman"/>
          <w:sz w:val="22"/>
          <w:szCs w:val="22"/>
        </w:rPr>
        <w:t>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2586"/>
        <w:gridCol w:w="6600"/>
      </w:tblGrid>
      <w:tr w:rsidR="002476DA" w:rsidRPr="0060124B" w:rsidTr="00663728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2476DA" w:rsidRPr="0060124B" w:rsidRDefault="002476DA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60124B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2476DA" w:rsidRPr="0060124B" w:rsidRDefault="002476DA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60124B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2476DA" w:rsidRPr="0060124B" w:rsidRDefault="002476DA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60124B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2476DA" w:rsidRPr="0060124B" w:rsidTr="00663728">
        <w:trPr>
          <w:trHeight w:val="253"/>
        </w:trPr>
        <w:tc>
          <w:tcPr>
            <w:tcW w:w="339" w:type="pct"/>
            <w:vMerge/>
            <w:vAlign w:val="center"/>
          </w:tcPr>
          <w:p w:rsidR="002476DA" w:rsidRPr="0060124B" w:rsidRDefault="002476DA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2476DA" w:rsidRPr="0060124B" w:rsidRDefault="002476DA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2476DA" w:rsidRPr="0060124B" w:rsidRDefault="002476DA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2476DA" w:rsidRPr="0060124B" w:rsidTr="00663728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2476DA" w:rsidRPr="0060124B" w:rsidRDefault="002476DA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2476DA" w:rsidRPr="0060124B" w:rsidRDefault="002476DA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2476DA" w:rsidRPr="0060124B" w:rsidRDefault="002476DA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278CB" w:rsidRPr="0060124B" w:rsidTr="00AE454F">
        <w:trPr>
          <w:trHeight w:val="2302"/>
        </w:trPr>
        <w:tc>
          <w:tcPr>
            <w:tcW w:w="339" w:type="pct"/>
          </w:tcPr>
          <w:p w:rsidR="00A278CB" w:rsidRPr="0060124B" w:rsidRDefault="00A278CB" w:rsidP="008D052B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083A65" w:rsidRPr="0060124B" w:rsidRDefault="00A278CB" w:rsidP="00083A6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0124B">
              <w:rPr>
                <w:sz w:val="22"/>
                <w:szCs w:val="22"/>
              </w:rPr>
              <w:t>Общие вопросы педиатрии. Пропедевтика детских боле</w:t>
            </w:r>
            <w:r w:rsidR="00083A65" w:rsidRPr="0060124B">
              <w:rPr>
                <w:sz w:val="22"/>
                <w:szCs w:val="22"/>
              </w:rPr>
              <w:t>зней</w:t>
            </w:r>
          </w:p>
        </w:tc>
        <w:tc>
          <w:tcPr>
            <w:tcW w:w="3349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384"/>
            </w:tblGrid>
            <w:tr w:rsidR="00A278CB" w:rsidRPr="0060124B" w:rsidTr="00ED5469">
              <w:trPr>
                <w:cantSplit/>
                <w:trHeight w:val="603"/>
              </w:trPr>
              <w:tc>
                <w:tcPr>
                  <w:tcW w:w="94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78CB" w:rsidRPr="0060124B" w:rsidRDefault="00A278CB" w:rsidP="00AE454F">
                  <w:pPr>
                    <w:pStyle w:val="38"/>
                    <w:widowControl w:val="0"/>
                    <w:spacing w:after="0" w:line="240" w:lineRule="auto"/>
                    <w:ind w:left="2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0124B">
                    <w:rPr>
                      <w:rFonts w:ascii="Times New Roman" w:hAnsi="Times New Roman"/>
                      <w:sz w:val="22"/>
                      <w:szCs w:val="22"/>
                    </w:rPr>
                    <w:t xml:space="preserve">Научные педиатрические школы России. Закономерности роста и развития детей. Пропедевтика детских болезней. Периоды детского возраста. Организация медицинского обслуживания новорожденных детей, детей раннего и старшего детского возраста. </w:t>
                  </w:r>
                </w:p>
                <w:p w:rsidR="00AE454F" w:rsidRPr="0060124B" w:rsidRDefault="00A278CB" w:rsidP="00083A65">
                  <w:pPr>
                    <w:widowControl w:val="0"/>
                    <w:tabs>
                      <w:tab w:val="left" w:pos="6656"/>
                      <w:tab w:val="left" w:pos="7608"/>
                      <w:tab w:val="left" w:pos="8879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0124B">
                    <w:rPr>
                      <w:rFonts w:ascii="Times New Roman" w:hAnsi="Times New Roman"/>
                    </w:rPr>
                    <w:t xml:space="preserve">Современные подходы к проблеме вскармливания. </w:t>
                  </w:r>
                </w:p>
                <w:p w:rsidR="00A278CB" w:rsidRPr="0060124B" w:rsidRDefault="00A278CB" w:rsidP="00083A65">
                  <w:pPr>
                    <w:widowControl w:val="0"/>
                    <w:tabs>
                      <w:tab w:val="left" w:pos="6656"/>
                      <w:tab w:val="left" w:pos="7608"/>
                      <w:tab w:val="left" w:pos="8879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0124B">
                    <w:rPr>
                      <w:rFonts w:ascii="Times New Roman" w:hAnsi="Times New Roman"/>
                    </w:rPr>
                    <w:t xml:space="preserve">Оценка физического и нервно-психического развития детей раннего возраста. </w:t>
                  </w:r>
                </w:p>
                <w:p w:rsidR="00083A65" w:rsidRPr="0060124B" w:rsidRDefault="00A278CB" w:rsidP="00083A6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0124B">
                    <w:rPr>
                      <w:rFonts w:ascii="Times New Roman" w:hAnsi="Times New Roman"/>
                    </w:rPr>
                    <w:t>Понятие о конституции. Современные представления об аномалиях конституции. Методы диагностики и профилактики возможных нарушений при различных ано</w:t>
                  </w:r>
                  <w:r w:rsidR="00083A65" w:rsidRPr="0060124B">
                    <w:rPr>
                      <w:rFonts w:ascii="Times New Roman" w:hAnsi="Times New Roman"/>
                    </w:rPr>
                    <w:t>малиях конституции.</w:t>
                  </w:r>
                </w:p>
                <w:p w:rsidR="00AE454F" w:rsidRPr="0060124B" w:rsidRDefault="00AE454F" w:rsidP="00083A6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278CB" w:rsidRPr="0060124B" w:rsidTr="00ED5469">
              <w:trPr>
                <w:cantSplit/>
                <w:trHeight w:val="603"/>
              </w:trPr>
              <w:tc>
                <w:tcPr>
                  <w:tcW w:w="94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78CB" w:rsidRPr="0060124B" w:rsidRDefault="00A278CB" w:rsidP="00083A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A278CB" w:rsidRPr="0060124B" w:rsidTr="00ED5469">
              <w:trPr>
                <w:cantSplit/>
                <w:trHeight w:val="713"/>
              </w:trPr>
              <w:tc>
                <w:tcPr>
                  <w:tcW w:w="94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78CB" w:rsidRPr="0060124B" w:rsidRDefault="00A278CB" w:rsidP="00083A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A278CB" w:rsidRPr="0060124B" w:rsidTr="00ED5469">
              <w:trPr>
                <w:cantSplit/>
                <w:trHeight w:val="713"/>
              </w:trPr>
              <w:tc>
                <w:tcPr>
                  <w:tcW w:w="94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78CB" w:rsidRPr="0060124B" w:rsidRDefault="00A278CB" w:rsidP="00083A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A278CB" w:rsidRPr="0060124B" w:rsidTr="00AE454F">
              <w:trPr>
                <w:cantSplit/>
                <w:trHeight w:val="253"/>
              </w:trPr>
              <w:tc>
                <w:tcPr>
                  <w:tcW w:w="94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78CB" w:rsidRPr="0060124B" w:rsidRDefault="00A278CB" w:rsidP="00083A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278CB" w:rsidRPr="0060124B" w:rsidRDefault="00A278CB" w:rsidP="00083A65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78CB" w:rsidRPr="0060124B" w:rsidTr="00663728">
        <w:tc>
          <w:tcPr>
            <w:tcW w:w="339" w:type="pct"/>
          </w:tcPr>
          <w:p w:rsidR="00A278CB" w:rsidRPr="0060124B" w:rsidRDefault="00A278CB" w:rsidP="008D052B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278CB" w:rsidRPr="0060124B" w:rsidRDefault="00A278CB" w:rsidP="00083A6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0124B">
              <w:rPr>
                <w:sz w:val="22"/>
                <w:szCs w:val="22"/>
              </w:rPr>
              <w:t>Заболевания новорожденных и грудных детей</w:t>
            </w:r>
          </w:p>
        </w:tc>
        <w:tc>
          <w:tcPr>
            <w:tcW w:w="3349" w:type="pct"/>
          </w:tcPr>
          <w:p w:rsidR="00A278CB" w:rsidRPr="0060124B" w:rsidRDefault="00A278CB" w:rsidP="00AE454F">
            <w:pPr>
              <w:pStyle w:val="a8"/>
              <w:spacing w:after="0" w:line="240" w:lineRule="auto"/>
              <w:ind w:left="-31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 xml:space="preserve">Неонатология. Недоношенные дети, анатомо-физиологические особенности. Организация медицинского обслуживания на </w:t>
            </w:r>
            <w:r w:rsidRPr="0060124B">
              <w:rPr>
                <w:rFonts w:ascii="Times New Roman" w:hAnsi="Times New Roman"/>
                <w:lang w:val="en-US"/>
              </w:rPr>
              <w:t>I</w:t>
            </w:r>
            <w:r w:rsidRPr="0060124B">
              <w:rPr>
                <w:rFonts w:ascii="Times New Roman" w:hAnsi="Times New Roman"/>
              </w:rPr>
              <w:t xml:space="preserve"> и </w:t>
            </w:r>
            <w:r w:rsidRPr="0060124B">
              <w:rPr>
                <w:rFonts w:ascii="Times New Roman" w:hAnsi="Times New Roman"/>
                <w:lang w:val="en-US"/>
              </w:rPr>
              <w:t>II</w:t>
            </w:r>
            <w:r w:rsidRPr="0060124B">
              <w:rPr>
                <w:rFonts w:ascii="Times New Roman" w:hAnsi="Times New Roman"/>
              </w:rPr>
              <w:t xml:space="preserve"> этапах выхаживания.</w:t>
            </w:r>
            <w:r w:rsidRPr="0060124B">
              <w:rPr>
                <w:rFonts w:ascii="Times New Roman" w:hAnsi="Times New Roman"/>
              </w:rPr>
              <w:tab/>
              <w:t xml:space="preserve">Перинатальные поражения  ЦНС гипоксически-травматического,  метаболического, </w:t>
            </w:r>
          </w:p>
          <w:p w:rsidR="00A278CB" w:rsidRPr="0060124B" w:rsidRDefault="00A278CB" w:rsidP="00AE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 xml:space="preserve"> инфекционного генеза и их последствия.</w:t>
            </w:r>
            <w:r w:rsidRPr="0060124B">
              <w:rPr>
                <w:rFonts w:ascii="Times New Roman" w:hAnsi="Times New Roman"/>
              </w:rPr>
              <w:tab/>
            </w:r>
          </w:p>
          <w:p w:rsidR="00A278CB" w:rsidRPr="0060124B" w:rsidRDefault="00A278CB" w:rsidP="00AE454F">
            <w:pPr>
              <w:tabs>
                <w:tab w:val="left" w:pos="7223"/>
                <w:tab w:val="left" w:pos="8175"/>
                <w:tab w:val="left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 xml:space="preserve">Внутриутробные инфекции плода и новорожденного. Диагностика, дифференциальная </w:t>
            </w:r>
            <w:r w:rsidR="00AE454F" w:rsidRPr="0060124B">
              <w:rPr>
                <w:rFonts w:ascii="Times New Roman" w:hAnsi="Times New Roman"/>
              </w:rPr>
              <w:t>диагностика, подходы к терапии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175"/>
                <w:tab w:val="left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Постнатальные инфекционные воспалительные заболевания новорожденных. Этиология, диагностика, лечение. Менингиты новорожденных. Этиология, диагностика, лечение</w:t>
            </w:r>
            <w:r w:rsidR="00AE454F" w:rsidRPr="0060124B">
              <w:rPr>
                <w:rFonts w:ascii="Times New Roman" w:hAnsi="Times New Roman"/>
              </w:rPr>
              <w:t>. Фармакокинетика антибиотиков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175"/>
                <w:tab w:val="left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Сепсис новорожденных. Клиника, диагностика, лечение. Антибиотикотерапия</w:t>
            </w:r>
            <w:r w:rsidR="00AE454F" w:rsidRPr="0060124B">
              <w:rPr>
                <w:rFonts w:ascii="Times New Roman" w:hAnsi="Times New Roman"/>
              </w:rPr>
              <w:t xml:space="preserve"> и иммунокорригирующая терапия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175"/>
                <w:tab w:val="left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Дифференциальный диагноз желтух у новорожденных. Гемолитическая болезнь новорожденных. Диагностика и лечение.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175"/>
                <w:tab w:val="left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Дифференциальный диагноз геморрагического синдрома.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175"/>
                <w:tab w:val="left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Диагностика врожденных и наследственных заболеваний.</w:t>
            </w:r>
          </w:p>
          <w:p w:rsidR="00A278CB" w:rsidRPr="0060124B" w:rsidRDefault="00A278CB" w:rsidP="00AE454F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Становление биоценоза ки</w:t>
            </w:r>
            <w:r w:rsidR="00083A65" w:rsidRPr="0060124B">
              <w:rPr>
                <w:rFonts w:ascii="Times New Roman" w:hAnsi="Times New Roman"/>
              </w:rPr>
              <w:t>шечника в неонатальном периоде.</w:t>
            </w:r>
          </w:p>
        </w:tc>
      </w:tr>
      <w:tr w:rsidR="00A278CB" w:rsidRPr="0060124B" w:rsidTr="00663728">
        <w:tc>
          <w:tcPr>
            <w:tcW w:w="339" w:type="pct"/>
          </w:tcPr>
          <w:p w:rsidR="00A278CB" w:rsidRPr="0060124B" w:rsidRDefault="00A278CB" w:rsidP="008D052B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278CB" w:rsidRPr="0060124B" w:rsidRDefault="00A278CB" w:rsidP="00083A6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0124B">
              <w:rPr>
                <w:sz w:val="22"/>
                <w:szCs w:val="22"/>
              </w:rPr>
              <w:t>Заболевания детей раннего возраста</w:t>
            </w:r>
          </w:p>
        </w:tc>
        <w:tc>
          <w:tcPr>
            <w:tcW w:w="3349" w:type="pct"/>
          </w:tcPr>
          <w:p w:rsidR="00A278CB" w:rsidRPr="0060124B" w:rsidRDefault="00A278CB" w:rsidP="00AE454F">
            <w:pPr>
              <w:tabs>
                <w:tab w:val="left" w:pos="6656"/>
                <w:tab w:val="left" w:pos="7608"/>
                <w:tab w:val="left" w:pos="88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Вскармливание детей первых трех лет жизни.  Виды вскармливания. Использование современных молочных смесей, концентратов, консервов в питании детей раннего возраста.</w:t>
            </w:r>
          </w:p>
          <w:p w:rsidR="00A278CB" w:rsidRPr="0060124B" w:rsidRDefault="00A278CB" w:rsidP="00AE454F">
            <w:pPr>
              <w:tabs>
                <w:tab w:val="left" w:pos="6656"/>
                <w:tab w:val="left" w:pos="7608"/>
                <w:tab w:val="left" w:pos="88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 xml:space="preserve">Аллергодерматозы. Клиника, дифференциальный диагноз. </w:t>
            </w:r>
            <w:r w:rsidRPr="0060124B">
              <w:rPr>
                <w:rFonts w:ascii="Times New Roman" w:hAnsi="Times New Roman"/>
              </w:rPr>
              <w:lastRenderedPageBreak/>
              <w:t>Современные подходы к терапии и профилактике, диспансерное наблюдение.</w:t>
            </w:r>
          </w:p>
          <w:p w:rsidR="00A278CB" w:rsidRPr="0060124B" w:rsidRDefault="00A278CB" w:rsidP="00AE454F">
            <w:pPr>
              <w:tabs>
                <w:tab w:val="left" w:pos="6656"/>
                <w:tab w:val="left" w:pos="7608"/>
                <w:tab w:val="left" w:pos="88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Особенности течения острых пневмоний у детей раннего возраста. Современные представления о первичном инфекционном токсикозе. Бронхиты и бронхиолиты. Брохообструктивный синдром. Респираторные аллергозы. Наследственно обусловленные заболевания легких. (муковисцидоз, идиопатический гемосидероз легких, синдром Картагенера, недостаточность а -антитрипсина и др.). Особенности клинических проявлений в раннем возрасте. Диагностика, дифференциальный диагноз. Лечение, профилактика, диспансерное наблюдение.</w:t>
            </w:r>
          </w:p>
          <w:p w:rsidR="00A278CB" w:rsidRPr="0060124B" w:rsidRDefault="00A278CB" w:rsidP="00AE454F">
            <w:pPr>
              <w:tabs>
                <w:tab w:val="left" w:pos="6656"/>
                <w:tab w:val="left" w:pos="7608"/>
                <w:tab w:val="left" w:pos="88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Анатомо-физиологические особенности желудочно-кишечного тракта в различных возрастных группах. Заболевания полости рта и пороки развития. Функциональные нарушения пищеварительного тракта у детей раннего возраста.</w:t>
            </w:r>
          </w:p>
          <w:p w:rsidR="00A278CB" w:rsidRPr="0060124B" w:rsidRDefault="00A278CB" w:rsidP="00AE454F">
            <w:pPr>
              <w:tabs>
                <w:tab w:val="left" w:pos="6656"/>
                <w:tab w:val="left" w:pos="7608"/>
                <w:tab w:val="left" w:pos="88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Заболевания печени и желчевыводящих путей, особенности клинической картины у детей раннего возраста. Запоры. Дифференциальный диагноз. Лечение, профилактика Анатомо-физиологические особенности сердечно-сосудистой системы у детей раннего возраста. Врожденные пороки сердца. Инфекционные эндокардиты. Неревматические кардиты. Нарушения ритма. Сердечная недостаточность. Особенности клинических проявлений, дифференциальный диагноз. Современные подходы к терапии. Прогноз.</w:t>
            </w:r>
          </w:p>
          <w:p w:rsidR="00A278CB" w:rsidRPr="0060124B" w:rsidRDefault="00A278CB" w:rsidP="00AE454F">
            <w:pPr>
              <w:tabs>
                <w:tab w:val="left" w:pos="6656"/>
                <w:tab w:val="left" w:pos="7608"/>
                <w:tab w:val="left" w:pos="88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Анатомо-физиологические особенности мочевой системы у детей раннего возраста. Особенности течения острого и хронического пиелонефрита. Особенности течения дисметаболических нефропатий. Гемолитико-уремический синдром у детей грудного возраста.</w:t>
            </w:r>
          </w:p>
          <w:p w:rsidR="00A278CB" w:rsidRPr="0060124B" w:rsidRDefault="00A278CB" w:rsidP="00AE454F">
            <w:pPr>
              <w:tabs>
                <w:tab w:val="left" w:pos="6656"/>
                <w:tab w:val="left" w:pos="7608"/>
                <w:tab w:val="left" w:pos="88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 xml:space="preserve">Рахит, анатомо-физиологические особенности костеобразования у детей раннего возраста. Современные представления о патогенезе рахита. Дифференциальный диагноз. Лечение, профилактика рахита. Гипервитаминоз </w:t>
            </w:r>
            <w:r w:rsidRPr="0060124B">
              <w:rPr>
                <w:rFonts w:ascii="Times New Roman" w:hAnsi="Times New Roman"/>
                <w:lang w:val="en-US"/>
              </w:rPr>
              <w:t>D</w:t>
            </w:r>
            <w:r w:rsidRPr="0060124B">
              <w:rPr>
                <w:rFonts w:ascii="Times New Roman" w:hAnsi="Times New Roman"/>
              </w:rPr>
              <w:t>. Гипокальцемическая тетания (спазмофилия).</w:t>
            </w:r>
          </w:p>
          <w:p w:rsidR="00A278CB" w:rsidRPr="0060124B" w:rsidRDefault="00A278CB" w:rsidP="00AE454F">
            <w:pPr>
              <w:tabs>
                <w:tab w:val="left" w:pos="6656"/>
                <w:tab w:val="left" w:pos="7608"/>
                <w:tab w:val="left" w:pos="88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Анемия у детей раннего возраста. Анатомо-физиологические особенности кроветворения. Железодефицитная анемия.</w:t>
            </w:r>
          </w:p>
          <w:p w:rsidR="00A278CB" w:rsidRPr="0060124B" w:rsidRDefault="00A278CB" w:rsidP="00AE454F">
            <w:pPr>
              <w:tabs>
                <w:tab w:val="left" w:pos="6656"/>
                <w:tab w:val="left" w:pos="7608"/>
                <w:tab w:val="left" w:pos="88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Хронические расстройства питания у детей раннего возраста. Гипотрофия. Паратрофия. Ожирение. Дифференциальный диагноз состояний, сопровождающиеся синдромом гипотрофии.</w:t>
            </w:r>
          </w:p>
          <w:p w:rsidR="00A278CB" w:rsidRPr="0060124B" w:rsidRDefault="00A278CB" w:rsidP="00AE454F">
            <w:pPr>
              <w:tabs>
                <w:tab w:val="left" w:pos="6656"/>
                <w:tab w:val="left" w:pos="7608"/>
                <w:tab w:val="left" w:pos="88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Эндокринная патология у детей раннего возраста. Гипотиреоз, гипопаратиреоз. Адреногенитальный синдром. Лечение, прогноз.</w:t>
            </w:r>
          </w:p>
          <w:p w:rsidR="00A278CB" w:rsidRPr="0060124B" w:rsidRDefault="00A278CB" w:rsidP="00AE454F">
            <w:pPr>
              <w:tabs>
                <w:tab w:val="left" w:pos="6656"/>
                <w:tab w:val="left" w:pos="7608"/>
                <w:tab w:val="left" w:pos="88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Основные принципы инфузионной терапии в раннем детском возрасте. Нарушения в кислотно-основном обмене.</w:t>
            </w:r>
          </w:p>
          <w:p w:rsidR="00A278CB" w:rsidRPr="0060124B" w:rsidRDefault="00A278CB" w:rsidP="00AE454F">
            <w:pPr>
              <w:tabs>
                <w:tab w:val="left" w:pos="6656"/>
                <w:tab w:val="left" w:pos="7608"/>
                <w:tab w:val="left" w:pos="88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Заболевания крови у детей раннего возраста. Острый лимфобластный лейкоз. Нелимфобластные лейкозы. Апластические анемии. Тромбоцитопатии и тромбоцитопении. Геморрагические заболевания. Особенности течения у детей раннего возраста. Дифференциальный диагноз. Соврем</w:t>
            </w:r>
            <w:r w:rsidR="00083A65" w:rsidRPr="0060124B">
              <w:rPr>
                <w:rFonts w:ascii="Times New Roman" w:hAnsi="Times New Roman"/>
              </w:rPr>
              <w:t>енные схемы лечения, прогноз.</w:t>
            </w:r>
          </w:p>
        </w:tc>
      </w:tr>
      <w:tr w:rsidR="00A278CB" w:rsidRPr="0060124B" w:rsidTr="00663728">
        <w:tc>
          <w:tcPr>
            <w:tcW w:w="339" w:type="pct"/>
          </w:tcPr>
          <w:p w:rsidR="00A278CB" w:rsidRPr="0060124B" w:rsidRDefault="00A278CB" w:rsidP="008D052B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278CB" w:rsidRPr="0060124B" w:rsidRDefault="00A278CB" w:rsidP="00083A6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0124B">
              <w:rPr>
                <w:sz w:val="22"/>
                <w:szCs w:val="22"/>
              </w:rPr>
              <w:t>Заболевания детей старшего возраста</w:t>
            </w:r>
          </w:p>
        </w:tc>
        <w:tc>
          <w:tcPr>
            <w:tcW w:w="3349" w:type="pct"/>
          </w:tcPr>
          <w:p w:rsidR="00A278CB" w:rsidRPr="0060124B" w:rsidRDefault="00A278CB" w:rsidP="00AE454F">
            <w:pPr>
              <w:tabs>
                <w:tab w:val="left" w:pos="7223"/>
                <w:tab w:val="left" w:pos="8303"/>
                <w:tab w:val="left" w:pos="95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Основные методы диагностики заболеваний сердечно-сосудистой системы у детей. Функциональные пробы сердечно-сосудистой системы, методика проведения, оценка результатов.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303"/>
                <w:tab w:val="left" w:pos="95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Нарушение сердечного ритма, механизмы возникновения. Дифференциальный диагноз. Оказание экстренной помощи. Основы антиаритмической терапии.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303"/>
                <w:tab w:val="left" w:pos="95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Синдром вегетативной дистонии, предрасполагающие факторы. Клинические проявления. Подходы к терапии.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303"/>
                <w:tab w:val="left" w:pos="95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lastRenderedPageBreak/>
              <w:t>Первичные и вторичные артериальные гипертензии у детей. Клиника, дифференциальный диагноз. Лечение.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303"/>
                <w:tab w:val="left" w:pos="95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Неревматические кардиты. Этиопатогенез. Классификация, клиника, диагностика. Лечение.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303"/>
                <w:tab w:val="left" w:pos="95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Инфекционный эндокардит. Этиопатогенез. Клиника, диагностика. Лечение.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303"/>
                <w:tab w:val="left" w:pos="95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 xml:space="preserve">Врожденные пороки сердца. Этиология. Классификация, клиника, диагностика. Гемодинамика </w:t>
            </w:r>
            <w:r w:rsidR="00083A65" w:rsidRPr="0060124B">
              <w:rPr>
                <w:rFonts w:ascii="Times New Roman" w:hAnsi="Times New Roman"/>
              </w:rPr>
              <w:t>при различных пороках. Лечение.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303"/>
                <w:tab w:val="left" w:pos="95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Ревматизм. Этиопатогенез. Классификация, клиника, диагностика. Особенности течения у детей на современном этапе. Лечение. Профилактика.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303"/>
                <w:tab w:val="left" w:pos="95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Приобретенные пороки сердца. Этиология. Клиника, диагностика. Лечение. Показания к оперативному лечению.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303"/>
                <w:tab w:val="left" w:pos="95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Острая сосудистая недостаточность (обморок, шок, коллапс). Этиология. Клиника, диагностика. Экстренная терапия. Лечение основного заболевания. Профилактика. Диспансеризация.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303"/>
                <w:tab w:val="left" w:pos="956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Сердечная недостаточность. Причины. Классификация, клиника, диагностика. Экстренные мероприятия в зависимости от типа нарушения гемодинамики. Осложнения. Профилактика.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303"/>
                <w:tab w:val="left" w:pos="956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Диффузные заболевания соединительной ткани. Патогенез. Ювенильный ревматоидный артрит. Клиника, методы диагностики. Принципы лечения.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303"/>
                <w:tab w:val="left" w:pos="956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Реактивные артриты.  Клиника, диагностика. Лечение, прогноз.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303"/>
                <w:tab w:val="left" w:pos="956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Современные методы диагностики в пульмонологии. Функциональные методы исследования (функция внешнего дыхания, газы крови, радиоизотопное).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303"/>
                <w:tab w:val="left" w:pos="956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Бронхиты. Бронхит острый (простой и обструктивный). Бронхиолит, особенности клиники. Лечение.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303"/>
                <w:tab w:val="left" w:pos="956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Острые пневмонии. Этиология. Классификация. Клиника. Пневмоцистная пневмония. Диагностика. Современные методы лечения. Профилактика.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303"/>
                <w:tab w:val="left" w:pos="956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Плевриты. Этиология. Классификация. Вторичные мета- и постпневмонические плевриты. Клиника. Методы диагностики. Лечение.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303"/>
                <w:tab w:val="left" w:pos="956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Врожденные и наследственные заболевания органов дыхания. Пороки развития легкого: агенезия, аплазия, поликистоз. Диагностика. Тактика лечения. Муковисцидоз. Синдром Картагенера. Подходы к терапии.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303"/>
                <w:tab w:val="left" w:pos="956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Дыхательная недостаточность. Причины развития. Классификация. Клиника. Лечение Реанимация. Интенсивная терапия.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303"/>
                <w:tab w:val="left" w:pos="956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Бронхиальная астма. Этиология. Патогенез. Методы специфической диагностики. Классификация. Клиника. Астматический статус. Осложнения. Неотложная и реанимационная терапия.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303"/>
                <w:tab w:val="left" w:pos="956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Респираторные аллергозы. Патогенез. Клиника. Дифференциальный диагноз. Лечение. Диспансеризация. Профилактика.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303"/>
                <w:tab w:val="left" w:pos="956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Анатомо-физиологическая характеристика почек у детей, развитие и формирование почечной ткани. Физиология почек и мочевого пузыря в возрастном аспекте.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303"/>
                <w:tab w:val="left" w:pos="956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Основные почечные синдромы и методы исследования в нефрологии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303"/>
                <w:tab w:val="left" w:pos="956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Пороки развития почек и мочевыводящей системы у новорожденных и детей раннего возраста.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303"/>
                <w:tab w:val="left" w:pos="956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 xml:space="preserve">Мочекаменная болезнь. Особенности и клинические проявления. Диагностика. Современный подход к терапии. Обоснование хирургических методов лечения. 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303"/>
                <w:tab w:val="left" w:pos="956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lastRenderedPageBreak/>
              <w:t>Инфекционно-воспалительные заболевания почек и мочевыводящих путей. Диагностика. Принципы лечения.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303"/>
                <w:tab w:val="left" w:pos="956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Заболевания дистальных отделов мочевой системы. Циститы. Нейрогенная дисфункция мочевого пузыря. Пузырно-мочеточниковый рефлюкс.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303"/>
                <w:tab w:val="left" w:pos="956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Гломерулонефрит у детей. Современное представление об этиологии и патогенезе у детей. Клиника и классификация. Острый и хронический гломерулонефрит. Основные принципы лечения в зависимости от формы течения, морфологической характеристики.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303"/>
                <w:tab w:val="left" w:pos="956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Нефротический синдром, дифференциальная диагностика, лечение.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303"/>
                <w:tab w:val="left" w:pos="956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Острая почечная недостаточность, патогенез, клиника, лечение, неотложная помощь.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303"/>
                <w:tab w:val="left" w:pos="956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Хроническая почечная недостаточность. Причины, классификация, клинические проявления (синдромы). Терминальная стадия. Уремическая кома. Лечение ХПН. Диета. Показания к проведению гемодиализа. Проблемы трансплантации почек.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300"/>
                <w:tab w:val="left" w:pos="95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Современные методы исследования органов пищеварения в детском возрасте: эзофагогастродуоденоеюноскопия, исследование биоптатов, колоноскопия, ультразвуковая диагностика, электрогастрография, рН-метрия, желудочное зондирование, многомоментное дуоденальное зондирование. Показания к рентгеноконтрастному исследованию органов желудочно-кишечного тракта. Определение активности пищеварительных ферментов.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208"/>
                <w:tab w:val="left" w:pos="94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Заболевания желудка и двенадцатиперстной кишки. Роль хеликобактера в формировании хронических гастродуоденитов и язвенной болезни. Классификация гастрита, гастродуоденитов и язвенной болезни. Особенности клинической картины в детском возрасте. Дифференциальный диагноз. Лечение. Осложнения. Неотложная помощь при кровотечении из желудка и кишечника.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208"/>
                <w:tab w:val="left" w:pos="94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Заболевания пищевода: гастроэзофагальный рефлюкс, эзофагит, грыжи пищевого отверстия, дивертикулы пищевода, врожденные заболевания пищевода. Диагностика, клиника, лечение.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208"/>
                <w:tab w:val="left" w:pos="94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Заболевание тонкой кишки. Роль диетотерапии в лечении хронической диареи.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208"/>
                <w:tab w:val="left" w:pos="94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Язвенный колит и болезнь Крона. Клинические проявления. Диагностика. Лечение. Прогноз. Диспансерное наблюдение.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208"/>
                <w:tab w:val="left" w:pos="94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Запоры у детей. Синдром раздраженной толстой кишки. Клиника. Диагностика. Принципы лечения.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208"/>
                <w:tab w:val="left" w:pos="94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Изменения нормальной микрофлоры у детей. Клинические проявления. Диагноз. Лечение. Паразитарные инвазии желудочно-кишечного тракта. Диагностика. Лечение. Профилактика.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208"/>
                <w:tab w:val="left" w:pos="94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Патология печени и гепатобилиарной системы. Гепатит острый и хронический. Этиология. Патогенез. Классификация. Клиника. Лабораторная диагностика поражения печени. Инструментальные методы обследования при гепатомегалии.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208"/>
                <w:tab w:val="left" w:pos="94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Заболевания желчного пузыря и желчевыводящих ходов. Классификация. Лечение. Дифференциальный диагноз заболеваний, сопровождающихся синдромом желтухи у детей старшего возраста (конъюгационные внутрипеченочные и внепеченочные желтухи).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208"/>
                <w:tab w:val="left" w:pos="94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Заболевания поджелудочной железы. Острый и хронический панкреатиты. Клиническая картина. Методы диагностики, лечение.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208"/>
                <w:tab w:val="left" w:pos="94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Диетология. Основные принципы, характеристика рациональных и лечебных столов и продуктов питания, используемых у детей старшего возраста.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189"/>
                <w:tab w:val="left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Современная теория кроветворения, регуляция гемопоэза.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189"/>
                <w:tab w:val="left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lastRenderedPageBreak/>
              <w:t>Анализ крови и его интерпретация. Возрастные аспекты и забор крови.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189"/>
                <w:tab w:val="left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Анемии. Классификация. Частота и распространенность различных видов анемий.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189"/>
                <w:tab w:val="left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Компонентная гемотерапия острых постгеморрагических состояний и шока.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189"/>
                <w:tab w:val="left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Схема свертывания крови, противосвертывающие механизмы. Методы оценки гемостаза.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189"/>
                <w:tab w:val="left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Геморрагические диатезы. Возрастные особенности свертывающей системы крови. Основные механизмы гемостаза. Тромбоцитопения у детей. Клиническая оценка геморрагических тестов. Коагулограммы.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189"/>
                <w:tab w:val="left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Коагулопатии. Эпидемиология и классификация наследственных коагулопатий. Гемофилия А, В, С.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189"/>
                <w:tab w:val="left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Геморрагический васкулит. Этиология. Патоге</w:t>
            </w:r>
            <w:r w:rsidR="00083A65" w:rsidRPr="0060124B">
              <w:rPr>
                <w:rFonts w:ascii="Times New Roman" w:hAnsi="Times New Roman"/>
              </w:rPr>
              <w:t>нез. Клиника. Формы. Лечение.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189"/>
                <w:tab w:val="left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ДВС-синдром. Патогенез. Стадии. Клинико-лабораторная диагностика фаз. Лечение.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189"/>
                <w:tab w:val="left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Гемобластозы. Современные представления об этиологии, патогенезе.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189"/>
                <w:tab w:val="left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Острые лейкозы. Общие принципы диагностики острых лейкозов. Особенности клинико-гематологической картины различных форм и вариантов. Классификация. Факторы риска. Осложнения, принципы терапии, программа лечения. Осложнения, принципы терапии.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189"/>
                <w:tab w:val="left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Хронический миелолейкоз. Детская и юношеская формы. Клинико-гематологическая картина (стадии, течение, осложнения). Диагностика, дифференциальная диагностика, лечение. Прогноз.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189"/>
                <w:tab w:val="left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Сахарный диабет у детей. Современные представления об этиопатогенезе. Классификация. Клинические проявления. Лабораторная диагностика. Дифференциальный диагноз. Современные принципы инсулинотерапии. Самоконтроль сахарного диабета. Диагностика и профилактика осложнений диабета. Коматозные состояния. Дифференциальный диагноз. Принципы лечения. Неотложная и интенсивная терапия коматозных состояний при сахарном диабете. Прогноз. Осложнения. Реабилитация.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189"/>
                <w:tab w:val="left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Ожирение. Классификация. Клинические проявления.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189"/>
                <w:tab w:val="left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 xml:space="preserve">Заболевания щитовидной железы. </w:t>
            </w:r>
            <w:r w:rsidR="00AE454F" w:rsidRPr="0060124B">
              <w:rPr>
                <w:rFonts w:ascii="Times New Roman" w:hAnsi="Times New Roman"/>
              </w:rPr>
              <w:t xml:space="preserve">Гипотиреоз. Тиреоидиты у детей. Эутиреоидный   </w:t>
            </w:r>
            <w:r w:rsidRPr="0060124B">
              <w:rPr>
                <w:rFonts w:ascii="Times New Roman" w:hAnsi="Times New Roman"/>
              </w:rPr>
              <w:t>зоб.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189"/>
                <w:tab w:val="left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Заболевания надпочечников. Острая и хроническая н</w:t>
            </w:r>
            <w:r w:rsidR="00083A65" w:rsidRPr="0060124B">
              <w:rPr>
                <w:rFonts w:ascii="Times New Roman" w:hAnsi="Times New Roman"/>
              </w:rPr>
              <w:t>адпочечниковая недостаточность.</w:t>
            </w:r>
          </w:p>
        </w:tc>
      </w:tr>
      <w:tr w:rsidR="00A278CB" w:rsidRPr="0060124B" w:rsidTr="00663728">
        <w:tc>
          <w:tcPr>
            <w:tcW w:w="339" w:type="pct"/>
          </w:tcPr>
          <w:p w:rsidR="00A278CB" w:rsidRPr="0060124B" w:rsidRDefault="00A278CB" w:rsidP="008D052B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278CB" w:rsidRPr="0060124B" w:rsidRDefault="00A278CB" w:rsidP="00083A6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0124B">
              <w:rPr>
                <w:sz w:val="22"/>
                <w:szCs w:val="22"/>
              </w:rPr>
              <w:t>Детские инфекционные болезни. Вакцинация</w:t>
            </w:r>
          </w:p>
        </w:tc>
        <w:tc>
          <w:tcPr>
            <w:tcW w:w="3349" w:type="pct"/>
          </w:tcPr>
          <w:p w:rsidR="00A278CB" w:rsidRPr="0060124B" w:rsidRDefault="00A278CB" w:rsidP="00AE454F">
            <w:pPr>
              <w:tabs>
                <w:tab w:val="left" w:pos="7223"/>
                <w:tab w:val="left" w:pos="8189"/>
                <w:tab w:val="left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Диагностика, лечение и профилактика дифтерии и других инфекционных заболеваний, сопровождающихся поражением ротоглотки.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189"/>
                <w:tab w:val="left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Диагностика, лечение и профилактика менингококковой инфекции и других заболеваний, сопровождающихся поражением ЦНС (вторичные бактериальные и серозные менингиты, энцефалиты).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189"/>
                <w:tab w:val="left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Диагностика, лечение и профилактика инфекционных заболеваний, сопровождающихся экзантемой.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189"/>
                <w:tab w:val="left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Диагностика, лечение и профилактика вирусных, бактериальных, хламидийных, микоплазменных и других острых респираторных заболеваний у детей.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189"/>
                <w:tab w:val="left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Диагностика, лечение и профилактика  энтеровирусных заболеваний (полиомие</w:t>
            </w:r>
            <w:r w:rsidR="00AE454F" w:rsidRPr="0060124B">
              <w:rPr>
                <w:rFonts w:ascii="Times New Roman" w:hAnsi="Times New Roman"/>
              </w:rPr>
              <w:t>лит, Коксаки - и ЭКХО-инфекциии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189"/>
                <w:tab w:val="left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Диагностика, лечение и профилактика ОКИ бактериальной этиологии.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189"/>
                <w:tab w:val="left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lastRenderedPageBreak/>
              <w:t>Диагностика, лечение и профилактика ОКИ вирусной этиологии.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189"/>
                <w:tab w:val="left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Диагностика, лечение, диспансерное наблюдение и профилактика острых и хронических вирусных гепатитов.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189"/>
                <w:tab w:val="left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Раннее выявление туберкулеза. Вакцинация и ревакцинация БЦЖ. Послевакцинальные осложнения (клиника, диагностика, лечение).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189"/>
                <w:tab w:val="left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Клинические формы внутригрудного туберкулеза у детей и подростков (диагностика, дифференциальная диагностика, лечение).</w:t>
            </w:r>
          </w:p>
          <w:p w:rsidR="00A278CB" w:rsidRPr="0060124B" w:rsidRDefault="00A278CB" w:rsidP="00AE454F">
            <w:pPr>
              <w:tabs>
                <w:tab w:val="left" w:pos="7223"/>
                <w:tab w:val="left" w:pos="8189"/>
                <w:tab w:val="left" w:pos="94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Вакцинация в детском возрасте. Схемы вакцинации при нарушении графика. Вакцинация детей с хроническими заболеваниями.</w:t>
            </w:r>
          </w:p>
        </w:tc>
      </w:tr>
    </w:tbl>
    <w:p w:rsidR="002476DA" w:rsidRPr="0060124B" w:rsidRDefault="002476DA" w:rsidP="000E292A">
      <w:pPr>
        <w:pStyle w:val="1"/>
        <w:rPr>
          <w:rFonts w:ascii="Times New Roman" w:hAnsi="Times New Roman"/>
          <w:sz w:val="22"/>
          <w:szCs w:val="22"/>
        </w:rPr>
      </w:pPr>
      <w:r w:rsidRPr="0060124B">
        <w:rPr>
          <w:rFonts w:ascii="Times New Roman" w:hAnsi="Times New Roman"/>
          <w:sz w:val="22"/>
          <w:szCs w:val="22"/>
        </w:rPr>
        <w:lastRenderedPageBreak/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2476DA" w:rsidRPr="0060124B" w:rsidTr="00451EC7">
        <w:trPr>
          <w:trHeight w:val="470"/>
          <w:tblHeader/>
        </w:trPr>
        <w:tc>
          <w:tcPr>
            <w:tcW w:w="281" w:type="pct"/>
            <w:vAlign w:val="center"/>
          </w:tcPr>
          <w:p w:rsidR="002476DA" w:rsidRPr="0060124B" w:rsidRDefault="002476DA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60124B">
              <w:rPr>
                <w:sz w:val="22"/>
                <w:szCs w:val="22"/>
              </w:rPr>
              <w:t>№ п/п</w:t>
            </w:r>
          </w:p>
        </w:tc>
        <w:tc>
          <w:tcPr>
            <w:tcW w:w="4719" w:type="pct"/>
            <w:vAlign w:val="center"/>
          </w:tcPr>
          <w:p w:rsidR="002476DA" w:rsidRPr="0060124B" w:rsidRDefault="002476DA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60124B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2476DA" w:rsidRPr="0060124B" w:rsidTr="00451EC7">
        <w:trPr>
          <w:trHeight w:val="340"/>
        </w:trPr>
        <w:tc>
          <w:tcPr>
            <w:tcW w:w="281" w:type="pct"/>
            <w:vAlign w:val="center"/>
          </w:tcPr>
          <w:p w:rsidR="002476DA" w:rsidRPr="0060124B" w:rsidRDefault="002476DA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vAlign w:val="center"/>
          </w:tcPr>
          <w:p w:rsidR="002476DA" w:rsidRPr="0060124B" w:rsidRDefault="002476DA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2476DA" w:rsidRPr="0060124B" w:rsidRDefault="002476DA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0124B">
        <w:rPr>
          <w:sz w:val="22"/>
          <w:szCs w:val="22"/>
        </w:rPr>
        <w:t>Отчет о проделанной работе содерж</w:t>
      </w:r>
      <w:r w:rsidR="00E5142B" w:rsidRPr="0060124B">
        <w:rPr>
          <w:sz w:val="22"/>
          <w:szCs w:val="22"/>
        </w:rPr>
        <w:t>ит</w:t>
      </w:r>
      <w:r w:rsidRPr="0060124B">
        <w:rPr>
          <w:sz w:val="22"/>
          <w:szCs w:val="22"/>
        </w:rPr>
        <w:t xml:space="preserve">: календарно-тематический план прохождения практики, </w:t>
      </w:r>
      <w:r w:rsidR="008D052B" w:rsidRPr="0060124B">
        <w:rPr>
          <w:sz w:val="22"/>
          <w:szCs w:val="22"/>
        </w:rPr>
        <w:t>перечень проведенных манипуляций</w:t>
      </w:r>
      <w:r w:rsidR="00083A65" w:rsidRPr="0060124B">
        <w:rPr>
          <w:sz w:val="22"/>
          <w:szCs w:val="22"/>
        </w:rPr>
        <w:t>.</w:t>
      </w:r>
      <w:r w:rsidR="008D052B" w:rsidRPr="0060124B">
        <w:rPr>
          <w:sz w:val="22"/>
          <w:szCs w:val="22"/>
        </w:rPr>
        <w:t xml:space="preserve"> </w:t>
      </w:r>
      <w:r w:rsidRPr="0060124B">
        <w:rPr>
          <w:sz w:val="22"/>
          <w:szCs w:val="22"/>
        </w:rPr>
        <w:t>Отчет предоставляется письменно.</w:t>
      </w:r>
    </w:p>
    <w:p w:rsidR="00E5142B" w:rsidRPr="0060124B" w:rsidRDefault="002476DA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0124B">
        <w:rPr>
          <w:sz w:val="22"/>
          <w:szCs w:val="22"/>
        </w:rPr>
        <w:t xml:space="preserve">Отчетная документация аспиранта о прохождении практики предоставляется в отдел аспирантуры и докторантуры МГМСУ им. А.И. Евдокимова. </w:t>
      </w:r>
    </w:p>
    <w:p w:rsidR="002476DA" w:rsidRPr="0060124B" w:rsidRDefault="002476DA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0124B">
        <w:rPr>
          <w:sz w:val="22"/>
          <w:szCs w:val="22"/>
        </w:rPr>
        <w:t>Отчетная документация содерж</w:t>
      </w:r>
      <w:r w:rsidR="00E5142B" w:rsidRPr="0060124B">
        <w:rPr>
          <w:sz w:val="22"/>
          <w:szCs w:val="22"/>
        </w:rPr>
        <w:t>ит</w:t>
      </w:r>
      <w:r w:rsidRPr="0060124B">
        <w:rPr>
          <w:sz w:val="22"/>
          <w:szCs w:val="22"/>
        </w:rPr>
        <w:t xml:space="preserve">: индивидуальный план прохождения практики; отчет о прохождении практики; выписку из протокола заседания кафедры о прохождении </w:t>
      </w:r>
      <w:r w:rsidR="008D052B" w:rsidRPr="0060124B">
        <w:rPr>
          <w:sz w:val="22"/>
          <w:szCs w:val="22"/>
        </w:rPr>
        <w:t>производственной</w:t>
      </w:r>
      <w:r w:rsidRPr="0060124B">
        <w:rPr>
          <w:sz w:val="22"/>
          <w:szCs w:val="22"/>
        </w:rPr>
        <w:t xml:space="preserve"> практики.</w:t>
      </w:r>
    </w:p>
    <w:p w:rsidR="002476DA" w:rsidRPr="0060124B" w:rsidRDefault="002476DA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8"/>
      <w:r w:rsidRPr="0060124B">
        <w:rPr>
          <w:rFonts w:ascii="Times New Roman" w:hAnsi="Times New Roman"/>
          <w:sz w:val="22"/>
          <w:szCs w:val="22"/>
        </w:rPr>
        <w:t>Фонд оценочных средств для проведения промежуточной аттестации по практике</w:t>
      </w:r>
      <w:bookmarkEnd w:id="3"/>
    </w:p>
    <w:p w:rsidR="002476DA" w:rsidRPr="0060124B" w:rsidRDefault="002476DA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60124B">
        <w:rPr>
          <w:sz w:val="22"/>
          <w:szCs w:val="22"/>
        </w:rPr>
        <w:t xml:space="preserve">Паспорт фонда оценочных средств по </w:t>
      </w:r>
      <w:bookmarkEnd w:id="4"/>
      <w:r w:rsidRPr="0060124B">
        <w:rPr>
          <w:sz w:val="22"/>
          <w:szCs w:val="22"/>
        </w:rPr>
        <w:t>практике представлен в Приложении 1.</w:t>
      </w:r>
    </w:p>
    <w:p w:rsidR="002476DA" w:rsidRPr="0060124B" w:rsidRDefault="002476DA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0124B">
        <w:rPr>
          <w:sz w:val="22"/>
          <w:szCs w:val="22"/>
        </w:rPr>
        <w:t>Фонд оценочных средств по практике.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942"/>
      </w:tblGrid>
      <w:tr w:rsidR="002476DA" w:rsidRPr="0060124B" w:rsidTr="00663728">
        <w:tc>
          <w:tcPr>
            <w:tcW w:w="3507" w:type="pct"/>
          </w:tcPr>
          <w:p w:rsidR="002476DA" w:rsidRPr="0060124B" w:rsidRDefault="002476DA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60124B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2476DA" w:rsidRPr="0060124B" w:rsidRDefault="002476DA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60124B">
              <w:rPr>
                <w:b/>
                <w:sz w:val="22"/>
                <w:szCs w:val="22"/>
              </w:rPr>
              <w:t>Количество</w:t>
            </w:r>
          </w:p>
        </w:tc>
      </w:tr>
      <w:tr w:rsidR="002476DA" w:rsidRPr="0060124B" w:rsidTr="00663728">
        <w:tc>
          <w:tcPr>
            <w:tcW w:w="3507" w:type="pct"/>
          </w:tcPr>
          <w:p w:rsidR="002476DA" w:rsidRPr="0060124B" w:rsidRDefault="00227072" w:rsidP="006637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0124B">
              <w:rPr>
                <w:sz w:val="22"/>
                <w:szCs w:val="22"/>
              </w:rPr>
              <w:t>Практические задания</w:t>
            </w:r>
          </w:p>
        </w:tc>
        <w:tc>
          <w:tcPr>
            <w:tcW w:w="1493" w:type="pct"/>
          </w:tcPr>
          <w:p w:rsidR="002476DA" w:rsidRPr="0060124B" w:rsidRDefault="004E674A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60124B">
              <w:rPr>
                <w:sz w:val="22"/>
                <w:szCs w:val="22"/>
              </w:rPr>
              <w:t>13</w:t>
            </w:r>
          </w:p>
        </w:tc>
      </w:tr>
      <w:tr w:rsidR="004E674A" w:rsidRPr="0060124B" w:rsidTr="00663728">
        <w:tc>
          <w:tcPr>
            <w:tcW w:w="3507" w:type="pct"/>
          </w:tcPr>
          <w:p w:rsidR="004E674A" w:rsidRPr="0060124B" w:rsidRDefault="004E674A" w:rsidP="006637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0124B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1493" w:type="pct"/>
          </w:tcPr>
          <w:p w:rsidR="004E674A" w:rsidRPr="0060124B" w:rsidRDefault="00945934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60124B">
              <w:rPr>
                <w:sz w:val="22"/>
                <w:szCs w:val="22"/>
              </w:rPr>
              <w:t>60</w:t>
            </w:r>
            <w:bookmarkStart w:id="5" w:name="_GoBack"/>
            <w:bookmarkEnd w:id="5"/>
          </w:p>
        </w:tc>
      </w:tr>
    </w:tbl>
    <w:p w:rsidR="002476DA" w:rsidRPr="0060124B" w:rsidRDefault="002476DA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60124B">
        <w:rPr>
          <w:sz w:val="22"/>
          <w:szCs w:val="22"/>
        </w:rPr>
        <w:t>Типовые 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Pr="0060124B">
        <w:rPr>
          <w:rStyle w:val="afff"/>
          <w:sz w:val="22"/>
          <w:szCs w:val="22"/>
        </w:rPr>
        <w:footnoteReference w:id="3"/>
      </w:r>
      <w:bookmarkEnd w:id="6"/>
    </w:p>
    <w:p w:rsidR="004E674A" w:rsidRPr="0060124B" w:rsidRDefault="004E674A" w:rsidP="004E674A">
      <w:pPr>
        <w:pStyle w:val="1"/>
        <w:numPr>
          <w:ilvl w:val="0"/>
          <w:numId w:val="0"/>
        </w:numPr>
        <w:ind w:left="360" w:hanging="360"/>
        <w:rPr>
          <w:rFonts w:ascii="Times New Roman" w:hAnsi="Times New Roman"/>
          <w:sz w:val="22"/>
          <w:szCs w:val="22"/>
        </w:rPr>
      </w:pPr>
      <w:r w:rsidRPr="0060124B">
        <w:rPr>
          <w:rFonts w:ascii="Times New Roman" w:hAnsi="Times New Roman"/>
          <w:sz w:val="22"/>
          <w:szCs w:val="22"/>
        </w:rPr>
        <w:t>6.1.1 Практические задания</w:t>
      </w:r>
    </w:p>
    <w:p w:rsidR="004E674A" w:rsidRPr="0060124B" w:rsidRDefault="004E674A" w:rsidP="004E674A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0124B">
        <w:rPr>
          <w:rFonts w:ascii="Times New Roman" w:eastAsia="Times New Roman" w:hAnsi="Times New Roman"/>
          <w:lang w:eastAsia="ru-RU"/>
        </w:rPr>
        <w:t>Оцените с использованием   центильных таблиц физическое развитие ребенка путем измерения массы тела, роста, окружностей головы, груди, бедра.</w:t>
      </w:r>
    </w:p>
    <w:p w:rsidR="004E674A" w:rsidRPr="0060124B" w:rsidRDefault="004E674A" w:rsidP="004E674A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0124B">
        <w:rPr>
          <w:rFonts w:ascii="Times New Roman" w:hAnsi="Times New Roman"/>
        </w:rPr>
        <w:t>Оцените ребенка по принадлежности к группе здоровья, на основании анализа имеющейся у него патологии.</w:t>
      </w:r>
    </w:p>
    <w:p w:rsidR="004E674A" w:rsidRPr="0060124B" w:rsidRDefault="004E674A" w:rsidP="004E674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</w:rPr>
      </w:pPr>
      <w:r w:rsidRPr="0060124B">
        <w:rPr>
          <w:rFonts w:ascii="Times New Roman" w:hAnsi="Times New Roman"/>
          <w:b/>
        </w:rPr>
        <w:t>6.1.2 Контрольные вопросы</w:t>
      </w:r>
    </w:p>
    <w:p w:rsidR="00945934" w:rsidRPr="0060124B" w:rsidRDefault="00945934" w:rsidP="004E674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</w:rPr>
      </w:pPr>
    </w:p>
    <w:p w:rsidR="00945934" w:rsidRPr="0060124B" w:rsidRDefault="00945934" w:rsidP="00945934">
      <w:pPr>
        <w:numPr>
          <w:ilvl w:val="0"/>
          <w:numId w:val="4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60124B">
        <w:rPr>
          <w:rFonts w:ascii="Times New Roman" w:hAnsi="Times New Roman"/>
        </w:rPr>
        <w:t>Дифференциальный диагноз бронхообструктивного синдрома у детей. Тактика лечения.</w:t>
      </w:r>
    </w:p>
    <w:p w:rsidR="00945934" w:rsidRPr="0060124B" w:rsidRDefault="00945934" w:rsidP="00945934">
      <w:pPr>
        <w:numPr>
          <w:ilvl w:val="0"/>
          <w:numId w:val="4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60124B">
        <w:rPr>
          <w:rFonts w:ascii="Times New Roman" w:hAnsi="Times New Roman"/>
        </w:rPr>
        <w:t xml:space="preserve">Синдром системного воспаления. </w:t>
      </w:r>
    </w:p>
    <w:p w:rsidR="002476DA" w:rsidRPr="0060124B" w:rsidRDefault="002476DA" w:rsidP="006856A1">
      <w:pPr>
        <w:pStyle w:val="3"/>
        <w:rPr>
          <w:sz w:val="22"/>
          <w:szCs w:val="22"/>
        </w:rPr>
      </w:pPr>
      <w:bookmarkStart w:id="7" w:name="_Toc420069334"/>
      <w:r w:rsidRPr="0060124B">
        <w:rPr>
          <w:sz w:val="22"/>
          <w:szCs w:val="22"/>
        </w:rPr>
        <w:t>Оценивание</w:t>
      </w:r>
      <w:r w:rsidR="00E5142B" w:rsidRPr="0060124B">
        <w:rPr>
          <w:sz w:val="22"/>
          <w:szCs w:val="22"/>
        </w:rPr>
        <w:t xml:space="preserve"> практических навыков</w:t>
      </w:r>
      <w:r w:rsidRPr="0060124B">
        <w:rPr>
          <w:sz w:val="22"/>
          <w:szCs w:val="22"/>
        </w:rPr>
        <w:t xml:space="preserve"> обучающегося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2476DA" w:rsidRPr="0060124B" w:rsidTr="00D3432C">
        <w:trPr>
          <w:tblHeader/>
        </w:trPr>
        <w:tc>
          <w:tcPr>
            <w:tcW w:w="1005" w:type="pct"/>
            <w:vAlign w:val="center"/>
          </w:tcPr>
          <w:p w:rsidR="002476DA" w:rsidRPr="0060124B" w:rsidRDefault="002476DA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60124B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vAlign w:val="center"/>
          </w:tcPr>
          <w:p w:rsidR="002476DA" w:rsidRPr="0060124B" w:rsidRDefault="002476DA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60124B">
              <w:rPr>
                <w:sz w:val="22"/>
                <w:szCs w:val="22"/>
              </w:rPr>
              <w:t>Требования к знаниям</w:t>
            </w:r>
          </w:p>
        </w:tc>
      </w:tr>
      <w:tr w:rsidR="002476DA" w:rsidRPr="0060124B" w:rsidTr="00D3432C">
        <w:tc>
          <w:tcPr>
            <w:tcW w:w="1005" w:type="pct"/>
            <w:vAlign w:val="center"/>
          </w:tcPr>
          <w:p w:rsidR="002476DA" w:rsidRPr="0060124B" w:rsidRDefault="002476DA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60124B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vAlign w:val="center"/>
          </w:tcPr>
          <w:p w:rsidR="002476DA" w:rsidRPr="0060124B" w:rsidRDefault="002476DA" w:rsidP="00F36B74">
            <w:pPr>
              <w:pStyle w:val="aff4"/>
              <w:jc w:val="left"/>
              <w:rPr>
                <w:sz w:val="22"/>
                <w:szCs w:val="22"/>
              </w:rPr>
            </w:pPr>
            <w:r w:rsidRPr="0060124B">
              <w:rPr>
                <w:sz w:val="22"/>
                <w:szCs w:val="22"/>
              </w:rPr>
              <w:t xml:space="preserve">«Зачтено»  выставляется обучающемуся, прошедшему </w:t>
            </w:r>
            <w:r w:rsidR="00F36B74" w:rsidRPr="0060124B">
              <w:rPr>
                <w:sz w:val="22"/>
                <w:szCs w:val="22"/>
              </w:rPr>
              <w:t>производственную</w:t>
            </w:r>
            <w:r w:rsidRPr="0060124B">
              <w:rPr>
                <w:sz w:val="22"/>
                <w:szCs w:val="22"/>
              </w:rPr>
              <w:t xml:space="preserve"> практику, выполнившего все требования по подготовке о проделанной работе, владеющему основными разделами программы </w:t>
            </w:r>
            <w:r w:rsidR="00F36B74" w:rsidRPr="0060124B">
              <w:rPr>
                <w:sz w:val="22"/>
                <w:szCs w:val="22"/>
              </w:rPr>
              <w:t>практики</w:t>
            </w:r>
            <w:r w:rsidRPr="0060124B">
              <w:rPr>
                <w:sz w:val="22"/>
                <w:szCs w:val="22"/>
              </w:rPr>
              <w:t>, необходимым минимумом  знаний и  способному применять их по образцу в стандартной ситуации</w:t>
            </w:r>
          </w:p>
        </w:tc>
      </w:tr>
      <w:tr w:rsidR="002476DA" w:rsidRPr="0060124B" w:rsidTr="00D3432C">
        <w:tc>
          <w:tcPr>
            <w:tcW w:w="1005" w:type="pct"/>
            <w:vAlign w:val="center"/>
          </w:tcPr>
          <w:p w:rsidR="002476DA" w:rsidRPr="0060124B" w:rsidRDefault="002476DA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60124B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vAlign w:val="center"/>
          </w:tcPr>
          <w:p w:rsidR="002476DA" w:rsidRPr="0060124B" w:rsidRDefault="002476DA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60124B">
              <w:rPr>
                <w:sz w:val="22"/>
                <w:szCs w:val="22"/>
              </w:rPr>
              <w:t xml:space="preserve">«Не зачтено»  выставляется обучающемуся, показавшему поверхностные </w:t>
            </w:r>
            <w:r w:rsidRPr="0060124B">
              <w:rPr>
                <w:sz w:val="22"/>
                <w:szCs w:val="22"/>
              </w:rPr>
              <w:lastRenderedPageBreak/>
              <w:t>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2476DA" w:rsidRPr="0060124B" w:rsidRDefault="002476DA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0124B">
        <w:rPr>
          <w:sz w:val="22"/>
          <w:szCs w:val="22"/>
        </w:rPr>
        <w:lastRenderedPageBreak/>
        <w:t xml:space="preserve">Аспирант, работа которого признается неудовлетворительной, отстраняется от </w:t>
      </w:r>
      <w:r w:rsidR="00F36B74" w:rsidRPr="0060124B">
        <w:rPr>
          <w:sz w:val="22"/>
          <w:szCs w:val="22"/>
        </w:rPr>
        <w:t>производственной</w:t>
      </w:r>
      <w:r w:rsidRPr="0060124B">
        <w:rPr>
          <w:sz w:val="22"/>
          <w:szCs w:val="22"/>
        </w:rPr>
        <w:t xml:space="preserve"> практики. По решению заведующего кафедрой аспиранту назначают другие сроки прохождения практики. </w:t>
      </w:r>
    </w:p>
    <w:p w:rsidR="002476DA" w:rsidRPr="0060124B" w:rsidRDefault="002476DA" w:rsidP="000E292A">
      <w:pPr>
        <w:pStyle w:val="1"/>
        <w:rPr>
          <w:rFonts w:ascii="Times New Roman" w:hAnsi="Times New Roman"/>
          <w:sz w:val="22"/>
          <w:szCs w:val="22"/>
        </w:rPr>
      </w:pPr>
      <w:r w:rsidRPr="0060124B">
        <w:rPr>
          <w:rFonts w:ascii="Times New Roman" w:hAnsi="Times New Roman"/>
          <w:sz w:val="22"/>
          <w:szCs w:val="22"/>
        </w:rPr>
        <w:t>Учебно-методическое обеспечение, необходимое для проведения практики</w:t>
      </w:r>
    </w:p>
    <w:p w:rsidR="005B7442" w:rsidRPr="00724FDD" w:rsidRDefault="005B7442" w:rsidP="005B7442">
      <w:pPr>
        <w:pStyle w:val="2"/>
        <w:ind w:left="0" w:firstLine="0"/>
        <w:rPr>
          <w:sz w:val="22"/>
          <w:szCs w:val="22"/>
        </w:rPr>
      </w:pPr>
      <w:bookmarkStart w:id="8" w:name="_Toc421786364"/>
      <w:bookmarkStart w:id="9" w:name="_Toc431468451"/>
      <w:bookmarkStart w:id="10" w:name="_Toc421786367"/>
      <w:r w:rsidRPr="00724FDD">
        <w:rPr>
          <w:sz w:val="22"/>
          <w:szCs w:val="22"/>
        </w:rPr>
        <w:t>Основная литература</w:t>
      </w:r>
      <w:bookmarkEnd w:id="8"/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5B7442" w:rsidRPr="00724FDD" w:rsidTr="00244A49">
        <w:trPr>
          <w:trHeight w:val="253"/>
        </w:trPr>
        <w:tc>
          <w:tcPr>
            <w:tcW w:w="272" w:type="pct"/>
            <w:vMerge w:val="restart"/>
          </w:tcPr>
          <w:p w:rsidR="005B7442" w:rsidRPr="00724FDD" w:rsidRDefault="005B744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FDD">
              <w:rPr>
                <w:rFonts w:ascii="Times New Roman" w:hAnsi="Times New Roman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5B7442" w:rsidRPr="00724FDD" w:rsidRDefault="005B744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FDD">
              <w:rPr>
                <w:rFonts w:ascii="Times New Roman" w:hAnsi="Times New Roman"/>
              </w:rPr>
              <w:t>Наименование</w:t>
            </w:r>
          </w:p>
        </w:tc>
      </w:tr>
      <w:tr w:rsidR="005B7442" w:rsidRPr="00724FDD" w:rsidTr="00244A49">
        <w:trPr>
          <w:trHeight w:val="253"/>
        </w:trPr>
        <w:tc>
          <w:tcPr>
            <w:tcW w:w="272" w:type="pct"/>
            <w:vMerge/>
          </w:tcPr>
          <w:p w:rsidR="005B7442" w:rsidRPr="00724FDD" w:rsidRDefault="005B744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5B7442" w:rsidRPr="00724FDD" w:rsidRDefault="005B744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7442" w:rsidRPr="00724FDD" w:rsidTr="00244A49">
        <w:tc>
          <w:tcPr>
            <w:tcW w:w="272" w:type="pct"/>
          </w:tcPr>
          <w:p w:rsidR="005B7442" w:rsidRPr="00724FDD" w:rsidRDefault="005B7442" w:rsidP="005B7442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B7442" w:rsidRPr="00C00C0D" w:rsidRDefault="005B7442" w:rsidP="00C00C0D">
            <w:pPr>
              <w:pStyle w:val="aff4"/>
              <w:jc w:val="left"/>
              <w:rPr>
                <w:sz w:val="22"/>
                <w:szCs w:val="22"/>
              </w:rPr>
            </w:pPr>
            <w:r w:rsidRPr="00C00C0D">
              <w:rPr>
                <w:sz w:val="22"/>
                <w:szCs w:val="22"/>
              </w:rPr>
              <w:t>Педиатрия. Национальное руководство + CD. В 2-х томах (под ред. Баранова А.А.), ГЭОТАР-Медиа, 2009</w:t>
            </w:r>
          </w:p>
        </w:tc>
      </w:tr>
      <w:tr w:rsidR="005B7442" w:rsidRPr="00724FDD" w:rsidTr="00244A49">
        <w:tc>
          <w:tcPr>
            <w:tcW w:w="272" w:type="pct"/>
          </w:tcPr>
          <w:p w:rsidR="005B7442" w:rsidRPr="00724FDD" w:rsidRDefault="005B7442" w:rsidP="005B7442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B7442" w:rsidRPr="00C00C0D" w:rsidRDefault="005B7442" w:rsidP="00C00C0D">
            <w:pPr>
              <w:pStyle w:val="aff4"/>
              <w:jc w:val="left"/>
              <w:rPr>
                <w:sz w:val="22"/>
                <w:szCs w:val="22"/>
              </w:rPr>
            </w:pPr>
            <w:r w:rsidRPr="00C00C0D">
              <w:rPr>
                <w:sz w:val="22"/>
                <w:szCs w:val="22"/>
              </w:rPr>
              <w:t xml:space="preserve">     Педиатрия: национальное руководство : в 2 т. - М. : ГЭОТАР-Медиа, 2009. –     Т.1. - 1024 с</w:t>
            </w:r>
          </w:p>
        </w:tc>
      </w:tr>
      <w:tr w:rsidR="005B7442" w:rsidRPr="00724FDD" w:rsidTr="00244A49">
        <w:tc>
          <w:tcPr>
            <w:tcW w:w="272" w:type="pct"/>
          </w:tcPr>
          <w:p w:rsidR="005B7442" w:rsidRPr="00724FDD" w:rsidRDefault="005B7442" w:rsidP="005B7442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B7442" w:rsidRPr="00C00C0D" w:rsidRDefault="005B7442" w:rsidP="00C00C0D">
            <w:pPr>
              <w:pStyle w:val="aff4"/>
              <w:jc w:val="left"/>
              <w:rPr>
                <w:sz w:val="22"/>
                <w:szCs w:val="22"/>
              </w:rPr>
            </w:pPr>
            <w:r w:rsidRPr="00C00C0D">
              <w:rPr>
                <w:sz w:val="22"/>
                <w:szCs w:val="22"/>
              </w:rPr>
              <w:t>Кильдиярова Р.Р.Основы формирования здоровья детей: учебник с прил. на компакт-диске /Р.Р. Кильдиярова, В.И. Макарова, Ю.Ф. Лобанов. - М.: ГЭОТАР-Медиа, 2013. - 324 с.: цв.ил.</w:t>
            </w:r>
          </w:p>
        </w:tc>
      </w:tr>
      <w:tr w:rsidR="005B7442" w:rsidRPr="00724FDD" w:rsidTr="00244A49">
        <w:tc>
          <w:tcPr>
            <w:tcW w:w="272" w:type="pct"/>
          </w:tcPr>
          <w:p w:rsidR="005B7442" w:rsidRPr="00724FDD" w:rsidRDefault="005B7442" w:rsidP="005B7442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B7442" w:rsidRPr="00C00C0D" w:rsidRDefault="005B7442" w:rsidP="00C00C0D">
            <w:pPr>
              <w:pStyle w:val="aff4"/>
              <w:jc w:val="left"/>
              <w:rPr>
                <w:sz w:val="22"/>
                <w:szCs w:val="22"/>
              </w:rPr>
            </w:pPr>
            <w:r w:rsidRPr="00C00C0D">
              <w:rPr>
                <w:sz w:val="22"/>
                <w:szCs w:val="22"/>
              </w:rPr>
              <w:t xml:space="preserve">     Поликлиническая и неотложная </w:t>
            </w:r>
            <w:r w:rsidRPr="00C00C0D">
              <w:rPr>
                <w:bCs/>
                <w:sz w:val="22"/>
                <w:szCs w:val="22"/>
              </w:rPr>
              <w:t>педиатри</w:t>
            </w:r>
            <w:r w:rsidRPr="00C00C0D">
              <w:rPr>
                <w:sz w:val="22"/>
                <w:szCs w:val="22"/>
              </w:rPr>
              <w:t>я: учебник / под ред. А. С. Калмыковой. - М.: ГЭОТАР-Медиа, 2013. - 895 с.</w:t>
            </w:r>
          </w:p>
        </w:tc>
      </w:tr>
      <w:tr w:rsidR="005B7442" w:rsidRPr="00724FDD" w:rsidTr="00244A49">
        <w:tc>
          <w:tcPr>
            <w:tcW w:w="272" w:type="pct"/>
          </w:tcPr>
          <w:p w:rsidR="005B7442" w:rsidRPr="00724FDD" w:rsidRDefault="005B7442" w:rsidP="005B7442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B7442" w:rsidRPr="00C00C0D" w:rsidRDefault="005B7442" w:rsidP="00C00C0D">
            <w:pPr>
              <w:pStyle w:val="aff4"/>
              <w:jc w:val="left"/>
              <w:rPr>
                <w:sz w:val="22"/>
                <w:szCs w:val="22"/>
              </w:rPr>
            </w:pPr>
            <w:r w:rsidRPr="00C00C0D">
              <w:rPr>
                <w:sz w:val="22"/>
                <w:szCs w:val="22"/>
              </w:rPr>
              <w:t>Полушкина Н.Н. Диагностический справочник детских болезней /Н.Н. Полушкина. - М.: АСТ, 2010. - 607 с.</w:t>
            </w:r>
          </w:p>
        </w:tc>
      </w:tr>
      <w:tr w:rsidR="005B7442" w:rsidRPr="00724FDD" w:rsidTr="00244A49">
        <w:tc>
          <w:tcPr>
            <w:tcW w:w="272" w:type="pct"/>
          </w:tcPr>
          <w:p w:rsidR="005B7442" w:rsidRPr="00724FDD" w:rsidRDefault="005B7442" w:rsidP="005B7442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B7442" w:rsidRPr="00C00C0D" w:rsidRDefault="005B7442" w:rsidP="00C00C0D">
            <w:pPr>
              <w:pStyle w:val="aff4"/>
              <w:jc w:val="left"/>
              <w:rPr>
                <w:sz w:val="22"/>
                <w:szCs w:val="22"/>
              </w:rPr>
            </w:pPr>
            <w:r w:rsidRPr="00C00C0D">
              <w:rPr>
                <w:sz w:val="22"/>
                <w:szCs w:val="22"/>
              </w:rPr>
              <w:t>Васильев, А. Ю.Ультразвуковая диагностика в неотложной детской практике: руководство для врачей /А.Ю. Васильев, Е.Б. Ольхова. - М.: ГЭОТАР-Медиа, 2010. - 825 с.: цв.ил.</w:t>
            </w:r>
          </w:p>
        </w:tc>
      </w:tr>
    </w:tbl>
    <w:p w:rsidR="005B7442" w:rsidRPr="00724FDD" w:rsidRDefault="005B7442" w:rsidP="005B7442">
      <w:pPr>
        <w:pStyle w:val="2"/>
        <w:ind w:left="0" w:firstLine="0"/>
        <w:rPr>
          <w:sz w:val="22"/>
          <w:szCs w:val="22"/>
        </w:rPr>
      </w:pPr>
      <w:r w:rsidRPr="00724FDD">
        <w:rPr>
          <w:sz w:val="22"/>
          <w:szCs w:val="22"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5B7442" w:rsidRPr="00724FDD" w:rsidTr="00244A49">
        <w:trPr>
          <w:trHeight w:val="253"/>
        </w:trPr>
        <w:tc>
          <w:tcPr>
            <w:tcW w:w="272" w:type="pct"/>
            <w:vMerge w:val="restart"/>
          </w:tcPr>
          <w:p w:rsidR="005B7442" w:rsidRPr="00724FDD" w:rsidRDefault="005B744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FDD">
              <w:rPr>
                <w:rFonts w:ascii="Times New Roman" w:hAnsi="Times New Roman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5B7442" w:rsidRPr="00724FDD" w:rsidRDefault="005B744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FDD">
              <w:rPr>
                <w:rFonts w:ascii="Times New Roman" w:hAnsi="Times New Roman"/>
              </w:rPr>
              <w:t>Наименование</w:t>
            </w:r>
          </w:p>
        </w:tc>
      </w:tr>
      <w:tr w:rsidR="005B7442" w:rsidRPr="00724FDD" w:rsidTr="00244A49">
        <w:trPr>
          <w:trHeight w:val="253"/>
        </w:trPr>
        <w:tc>
          <w:tcPr>
            <w:tcW w:w="272" w:type="pct"/>
            <w:vMerge/>
          </w:tcPr>
          <w:p w:rsidR="005B7442" w:rsidRPr="00724FDD" w:rsidRDefault="005B744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5B7442" w:rsidRPr="00724FDD" w:rsidRDefault="005B744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7442" w:rsidRPr="00724FDD" w:rsidTr="00244A49">
        <w:tc>
          <w:tcPr>
            <w:tcW w:w="272" w:type="pct"/>
          </w:tcPr>
          <w:p w:rsidR="005B7442" w:rsidRPr="00724FDD" w:rsidRDefault="005B7442" w:rsidP="005B7442">
            <w:pPr>
              <w:pStyle w:val="a"/>
              <w:numPr>
                <w:ilvl w:val="0"/>
                <w:numId w:val="4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B7442" w:rsidRPr="00724FDD" w:rsidRDefault="005B7442" w:rsidP="00244A49">
            <w:pPr>
              <w:pStyle w:val="aff2"/>
              <w:ind w:firstLine="0"/>
              <w:jc w:val="left"/>
              <w:rPr>
                <w:rFonts w:ascii="Times New Roman" w:hAnsi="Times New Roman"/>
                <w:bCs/>
                <w:smallCaps/>
                <w:szCs w:val="22"/>
              </w:rPr>
            </w:pPr>
            <w:r w:rsidRPr="00724FDD">
              <w:rPr>
                <w:rFonts w:ascii="Times New Roman" w:hAnsi="Times New Roman"/>
                <w:bCs/>
                <w:szCs w:val="22"/>
              </w:rPr>
              <w:t>Боровик Т.Э. и соавт. Национальная стратегия вскармливания детей первого года жизни в РФ.  Практика педиатра.- № 1, 2, 5, 6.- 2008, № 2.-2009</w:t>
            </w:r>
          </w:p>
        </w:tc>
      </w:tr>
      <w:tr w:rsidR="005B7442" w:rsidRPr="00724FDD" w:rsidTr="00244A49">
        <w:tc>
          <w:tcPr>
            <w:tcW w:w="272" w:type="pct"/>
          </w:tcPr>
          <w:p w:rsidR="005B7442" w:rsidRPr="00724FDD" w:rsidRDefault="005B7442" w:rsidP="005B7442">
            <w:pPr>
              <w:pStyle w:val="a"/>
              <w:numPr>
                <w:ilvl w:val="0"/>
                <w:numId w:val="4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B7442" w:rsidRPr="00724FDD" w:rsidRDefault="005B7442" w:rsidP="00244A49">
            <w:pPr>
              <w:pStyle w:val="aff2"/>
              <w:ind w:firstLine="0"/>
              <w:jc w:val="left"/>
              <w:rPr>
                <w:rFonts w:ascii="Times New Roman" w:hAnsi="Times New Roman"/>
                <w:bCs/>
                <w:smallCaps/>
                <w:szCs w:val="22"/>
              </w:rPr>
            </w:pPr>
            <w:r w:rsidRPr="00724FDD">
              <w:rPr>
                <w:rFonts w:ascii="Times New Roman" w:hAnsi="Times New Roman"/>
                <w:color w:val="000000"/>
                <w:szCs w:val="22"/>
              </w:rPr>
              <w:t xml:space="preserve">Юрьев В.В., Алешина Е.И. Практика вскармливания детей первого года жизни. «Питер», С-Пб., 2009 </w:t>
            </w:r>
          </w:p>
        </w:tc>
      </w:tr>
      <w:tr w:rsidR="005B7442" w:rsidRPr="00724FDD" w:rsidTr="00244A49">
        <w:tc>
          <w:tcPr>
            <w:tcW w:w="272" w:type="pct"/>
          </w:tcPr>
          <w:p w:rsidR="005B7442" w:rsidRPr="00724FDD" w:rsidRDefault="005B7442" w:rsidP="005B7442">
            <w:pPr>
              <w:pStyle w:val="a"/>
              <w:numPr>
                <w:ilvl w:val="0"/>
                <w:numId w:val="4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B7442" w:rsidRPr="00724FDD" w:rsidRDefault="005B7442" w:rsidP="00244A49">
            <w:pPr>
              <w:pStyle w:val="aff2"/>
              <w:ind w:firstLine="0"/>
              <w:jc w:val="left"/>
              <w:rPr>
                <w:rFonts w:ascii="Times New Roman" w:hAnsi="Times New Roman"/>
                <w:bCs/>
                <w:smallCaps/>
                <w:szCs w:val="22"/>
              </w:rPr>
            </w:pPr>
            <w:r w:rsidRPr="00724FDD">
              <w:rPr>
                <w:rFonts w:ascii="Times New Roman" w:hAnsi="Times New Roman"/>
                <w:color w:val="000000"/>
                <w:szCs w:val="22"/>
              </w:rPr>
              <w:t>Диетология, руководство для врача (под ред. Барановского А.Ю.). «Питер», С-Пб., 2008</w:t>
            </w:r>
          </w:p>
        </w:tc>
      </w:tr>
      <w:tr w:rsidR="005B7442" w:rsidRPr="00724FDD" w:rsidTr="00244A49">
        <w:tc>
          <w:tcPr>
            <w:tcW w:w="272" w:type="pct"/>
          </w:tcPr>
          <w:p w:rsidR="005B7442" w:rsidRPr="00724FDD" w:rsidRDefault="005B7442" w:rsidP="005B7442">
            <w:pPr>
              <w:pStyle w:val="a"/>
              <w:numPr>
                <w:ilvl w:val="0"/>
                <w:numId w:val="4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B7442" w:rsidRPr="00724FDD" w:rsidRDefault="005B7442" w:rsidP="00244A49">
            <w:pPr>
              <w:pStyle w:val="aff2"/>
              <w:ind w:firstLine="0"/>
              <w:jc w:val="left"/>
              <w:rPr>
                <w:rFonts w:ascii="Times New Roman" w:hAnsi="Times New Roman"/>
                <w:bCs/>
                <w:smallCaps/>
                <w:szCs w:val="22"/>
              </w:rPr>
            </w:pPr>
            <w:r w:rsidRPr="00724FDD">
              <w:rPr>
                <w:rFonts w:ascii="Times New Roman" w:hAnsi="Times New Roman"/>
                <w:szCs w:val="22"/>
              </w:rPr>
              <w:t>Тимченко В.Н. Паразитарные инвазии в практике детского врача. ЭЛБИ-СПб., 2005</w:t>
            </w:r>
          </w:p>
        </w:tc>
      </w:tr>
      <w:tr w:rsidR="005B7442" w:rsidRPr="00724FDD" w:rsidTr="00244A49">
        <w:tc>
          <w:tcPr>
            <w:tcW w:w="272" w:type="pct"/>
          </w:tcPr>
          <w:p w:rsidR="005B7442" w:rsidRPr="00724FDD" w:rsidRDefault="005B7442" w:rsidP="005B7442">
            <w:pPr>
              <w:pStyle w:val="a"/>
              <w:numPr>
                <w:ilvl w:val="0"/>
                <w:numId w:val="4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B7442" w:rsidRPr="00724FDD" w:rsidRDefault="005B7442" w:rsidP="00244A49">
            <w:pPr>
              <w:pStyle w:val="aff2"/>
              <w:ind w:firstLine="0"/>
              <w:jc w:val="left"/>
              <w:rPr>
                <w:rFonts w:ascii="Times New Roman" w:hAnsi="Times New Roman"/>
                <w:bCs/>
                <w:smallCaps/>
                <w:szCs w:val="22"/>
              </w:rPr>
            </w:pPr>
            <w:r w:rsidRPr="00724FDD">
              <w:rPr>
                <w:rFonts w:ascii="Times New Roman" w:hAnsi="Times New Roman"/>
                <w:szCs w:val="22"/>
              </w:rPr>
              <w:t xml:space="preserve">Мирошниченко А.Г., Шайтор В.М.  Стандарты по оказанию скорой медицинской помощи детям на догоспитальном этапе. – С-Пб., 2006 г. </w:t>
            </w:r>
          </w:p>
        </w:tc>
      </w:tr>
      <w:tr w:rsidR="005B7442" w:rsidRPr="00724FDD" w:rsidTr="00244A49">
        <w:tc>
          <w:tcPr>
            <w:tcW w:w="272" w:type="pct"/>
          </w:tcPr>
          <w:p w:rsidR="005B7442" w:rsidRPr="00724FDD" w:rsidRDefault="005B7442" w:rsidP="005B7442">
            <w:pPr>
              <w:pStyle w:val="a"/>
              <w:numPr>
                <w:ilvl w:val="0"/>
                <w:numId w:val="4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B7442" w:rsidRPr="00724FDD" w:rsidRDefault="005B7442" w:rsidP="00244A49">
            <w:pPr>
              <w:pStyle w:val="aff2"/>
              <w:ind w:firstLine="0"/>
              <w:jc w:val="left"/>
              <w:rPr>
                <w:rFonts w:ascii="Times New Roman" w:hAnsi="Times New Roman"/>
                <w:bCs/>
                <w:smallCaps/>
                <w:szCs w:val="22"/>
              </w:rPr>
            </w:pPr>
            <w:r w:rsidRPr="00724FDD">
              <w:rPr>
                <w:rFonts w:ascii="Times New Roman" w:hAnsi="Times New Roman"/>
                <w:color w:val="000000"/>
                <w:szCs w:val="22"/>
              </w:rPr>
              <w:t>Справочник педиатра (под ред. Быкова В.О., Калмыковой А.С.). «Феникс», М., 2007</w:t>
            </w:r>
          </w:p>
        </w:tc>
      </w:tr>
      <w:tr w:rsidR="005B7442" w:rsidRPr="00724FDD" w:rsidTr="00244A49">
        <w:tc>
          <w:tcPr>
            <w:tcW w:w="272" w:type="pct"/>
          </w:tcPr>
          <w:p w:rsidR="005B7442" w:rsidRPr="00724FDD" w:rsidRDefault="005B7442" w:rsidP="005B7442">
            <w:pPr>
              <w:pStyle w:val="a"/>
              <w:numPr>
                <w:ilvl w:val="0"/>
                <w:numId w:val="4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B7442" w:rsidRPr="00724FDD" w:rsidRDefault="005B7442" w:rsidP="00244A49">
            <w:pPr>
              <w:pStyle w:val="aff2"/>
              <w:ind w:firstLine="0"/>
              <w:jc w:val="left"/>
              <w:rPr>
                <w:rFonts w:ascii="Times New Roman" w:hAnsi="Times New Roman"/>
                <w:bCs/>
                <w:smallCaps/>
                <w:szCs w:val="22"/>
              </w:rPr>
            </w:pPr>
            <w:r w:rsidRPr="00724FDD">
              <w:rPr>
                <w:rFonts w:ascii="Times New Roman" w:hAnsi="Times New Roman"/>
                <w:color w:val="000000"/>
                <w:szCs w:val="22"/>
              </w:rPr>
              <w:t>Рзянкина М.Ф., Молочный В.П., Жила Н.А.  Педиатрия: неотложные состояния. «Феникс», М., 2008</w:t>
            </w:r>
          </w:p>
        </w:tc>
      </w:tr>
      <w:tr w:rsidR="005B7442" w:rsidRPr="00724FDD" w:rsidTr="00244A49">
        <w:tc>
          <w:tcPr>
            <w:tcW w:w="272" w:type="pct"/>
          </w:tcPr>
          <w:p w:rsidR="005B7442" w:rsidRPr="00724FDD" w:rsidRDefault="005B7442" w:rsidP="005B7442">
            <w:pPr>
              <w:pStyle w:val="a"/>
              <w:numPr>
                <w:ilvl w:val="0"/>
                <w:numId w:val="4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B7442" w:rsidRPr="00724FDD" w:rsidRDefault="005B7442" w:rsidP="00244A49">
            <w:pPr>
              <w:pStyle w:val="aff2"/>
              <w:ind w:firstLine="0"/>
              <w:jc w:val="left"/>
              <w:rPr>
                <w:rFonts w:ascii="Times New Roman" w:hAnsi="Times New Roman"/>
                <w:bCs/>
                <w:smallCaps/>
                <w:szCs w:val="22"/>
              </w:rPr>
            </w:pPr>
            <w:r w:rsidRPr="00724FDD">
              <w:rPr>
                <w:rFonts w:ascii="Times New Roman" w:hAnsi="Times New Roman"/>
                <w:color w:val="000000"/>
                <w:szCs w:val="22"/>
              </w:rPr>
              <w:t>Курек В.В., Кулагин А.В. Руководство по неотложным состояниям у детей. «Медицинская литература», М., 2008</w:t>
            </w:r>
          </w:p>
        </w:tc>
      </w:tr>
      <w:tr w:rsidR="005B7442" w:rsidRPr="00724FDD" w:rsidTr="00244A49">
        <w:tc>
          <w:tcPr>
            <w:tcW w:w="272" w:type="pct"/>
          </w:tcPr>
          <w:p w:rsidR="005B7442" w:rsidRPr="00724FDD" w:rsidRDefault="005B7442" w:rsidP="005B7442">
            <w:pPr>
              <w:pStyle w:val="a"/>
              <w:numPr>
                <w:ilvl w:val="0"/>
                <w:numId w:val="4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B7442" w:rsidRPr="00724FDD" w:rsidRDefault="005B7442" w:rsidP="00244A49">
            <w:pPr>
              <w:pStyle w:val="aff2"/>
              <w:ind w:firstLine="0"/>
              <w:jc w:val="left"/>
              <w:rPr>
                <w:rFonts w:ascii="Times New Roman" w:hAnsi="Times New Roman"/>
                <w:bCs/>
                <w:smallCaps/>
                <w:szCs w:val="22"/>
              </w:rPr>
            </w:pPr>
            <w:r w:rsidRPr="00724FDD">
              <w:rPr>
                <w:rFonts w:ascii="Times New Roman" w:hAnsi="Times New Roman"/>
                <w:szCs w:val="22"/>
              </w:rPr>
              <w:t>Запруднов А.М., Григорьев К.И Педиатрия с детскими инфекциями, М., 2011</w:t>
            </w:r>
          </w:p>
        </w:tc>
      </w:tr>
      <w:tr w:rsidR="005B7442" w:rsidRPr="00724FDD" w:rsidTr="00244A49">
        <w:tc>
          <w:tcPr>
            <w:tcW w:w="272" w:type="pct"/>
          </w:tcPr>
          <w:p w:rsidR="005B7442" w:rsidRPr="00724FDD" w:rsidRDefault="005B7442" w:rsidP="005B7442">
            <w:pPr>
              <w:pStyle w:val="a"/>
              <w:numPr>
                <w:ilvl w:val="0"/>
                <w:numId w:val="4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B7442" w:rsidRPr="00724FDD" w:rsidRDefault="005B7442" w:rsidP="0024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724FDD">
              <w:rPr>
                <w:rFonts w:ascii="Times New Roman" w:hAnsi="Times New Roman"/>
                <w:bCs/>
              </w:rPr>
              <w:t xml:space="preserve">Детская онкология. </w:t>
            </w:r>
            <w:r w:rsidRPr="00724FDD">
              <w:rPr>
                <w:rFonts w:ascii="Times New Roman" w:hAnsi="Times New Roman"/>
              </w:rPr>
              <w:t>Под ред. М.Д. Алиева,  В.Г. Полякова, Г.Л.  Менткевича, С.А. Маяковой. М., 2012</w:t>
            </w:r>
          </w:p>
        </w:tc>
      </w:tr>
      <w:tr w:rsidR="005B7442" w:rsidRPr="00724FDD" w:rsidTr="00244A49">
        <w:tc>
          <w:tcPr>
            <w:tcW w:w="272" w:type="pct"/>
          </w:tcPr>
          <w:p w:rsidR="005B7442" w:rsidRPr="00724FDD" w:rsidRDefault="005B7442" w:rsidP="005B7442">
            <w:pPr>
              <w:pStyle w:val="a"/>
              <w:numPr>
                <w:ilvl w:val="0"/>
                <w:numId w:val="4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B7442" w:rsidRPr="00724FDD" w:rsidRDefault="005B7442" w:rsidP="00244A49">
            <w:pPr>
              <w:pStyle w:val="aff2"/>
              <w:ind w:firstLine="0"/>
              <w:jc w:val="left"/>
              <w:rPr>
                <w:rFonts w:ascii="Times New Roman" w:hAnsi="Times New Roman"/>
                <w:bCs/>
                <w:smallCaps/>
                <w:szCs w:val="22"/>
              </w:rPr>
            </w:pPr>
            <w:r w:rsidRPr="00724FDD">
              <w:rPr>
                <w:rFonts w:ascii="Times New Roman" w:hAnsi="Times New Roman"/>
                <w:szCs w:val="22"/>
              </w:rPr>
              <w:t>Баранов А.А. Педиатрия. Краткое руководство. М., 2014</w:t>
            </w:r>
          </w:p>
        </w:tc>
      </w:tr>
      <w:tr w:rsidR="005B7442" w:rsidRPr="00724FDD" w:rsidTr="00244A49">
        <w:tc>
          <w:tcPr>
            <w:tcW w:w="272" w:type="pct"/>
          </w:tcPr>
          <w:p w:rsidR="005B7442" w:rsidRPr="00724FDD" w:rsidRDefault="005B7442" w:rsidP="005B7442">
            <w:pPr>
              <w:pStyle w:val="a"/>
              <w:numPr>
                <w:ilvl w:val="0"/>
                <w:numId w:val="4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B7442" w:rsidRPr="00724FDD" w:rsidRDefault="005B7442" w:rsidP="0024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724FDD">
              <w:rPr>
                <w:rFonts w:ascii="Times New Roman" w:hAnsi="Times New Roman"/>
              </w:rPr>
              <w:t>Цыбулькин Э.К. Угрожаемые состояния в педиатрии: экстренная врачебная помощь. М., 2013</w:t>
            </w:r>
          </w:p>
        </w:tc>
      </w:tr>
      <w:tr w:rsidR="005B7442" w:rsidRPr="00724FDD" w:rsidTr="00244A49">
        <w:tc>
          <w:tcPr>
            <w:tcW w:w="272" w:type="pct"/>
          </w:tcPr>
          <w:p w:rsidR="005B7442" w:rsidRPr="00724FDD" w:rsidRDefault="005B7442" w:rsidP="005B7442">
            <w:pPr>
              <w:pStyle w:val="a"/>
              <w:numPr>
                <w:ilvl w:val="0"/>
                <w:numId w:val="4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B7442" w:rsidRPr="00724FDD" w:rsidRDefault="005B7442" w:rsidP="00244A49">
            <w:pPr>
              <w:pStyle w:val="aff2"/>
              <w:ind w:firstLine="0"/>
              <w:jc w:val="left"/>
              <w:rPr>
                <w:rFonts w:ascii="Times New Roman" w:hAnsi="Times New Roman"/>
                <w:bCs/>
                <w:smallCaps/>
                <w:szCs w:val="22"/>
              </w:rPr>
            </w:pPr>
            <w:r w:rsidRPr="00724FDD">
              <w:rPr>
                <w:rFonts w:ascii="Times New Roman" w:hAnsi="Times New Roman"/>
                <w:szCs w:val="22"/>
              </w:rPr>
              <w:t>Детские болезни + СД: в 2 томах /Под ред. И.Ю.Мельниковой Т1М.:ГЭОТАР-Медиа, 2009-669с., Т2М.:ГЭОТАР-Медиа, 2009-607с.</w:t>
            </w:r>
          </w:p>
        </w:tc>
      </w:tr>
      <w:tr w:rsidR="005B7442" w:rsidRPr="00724FDD" w:rsidTr="00244A49">
        <w:tc>
          <w:tcPr>
            <w:tcW w:w="272" w:type="pct"/>
          </w:tcPr>
          <w:p w:rsidR="005B7442" w:rsidRPr="00724FDD" w:rsidRDefault="005B7442" w:rsidP="005B7442">
            <w:pPr>
              <w:pStyle w:val="a"/>
              <w:numPr>
                <w:ilvl w:val="0"/>
                <w:numId w:val="4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B7442" w:rsidRPr="00724FDD" w:rsidRDefault="005B7442" w:rsidP="00244A49">
            <w:pPr>
              <w:pStyle w:val="aff2"/>
              <w:ind w:firstLine="0"/>
              <w:jc w:val="left"/>
              <w:rPr>
                <w:rFonts w:ascii="Times New Roman" w:hAnsi="Times New Roman"/>
                <w:bCs/>
                <w:smallCaps/>
                <w:szCs w:val="22"/>
              </w:rPr>
            </w:pPr>
            <w:r w:rsidRPr="00724FDD">
              <w:rPr>
                <w:rFonts w:ascii="Times New Roman" w:hAnsi="Times New Roman"/>
                <w:szCs w:val="22"/>
              </w:rPr>
              <w:t>Неотложная педиатрия: Краткое руководство. В.М.Шайтор, И.Ю.Мельникова –М.;ГЭОТАР-Медиа, 2009-583с.</w:t>
            </w:r>
          </w:p>
        </w:tc>
      </w:tr>
      <w:tr w:rsidR="005B7442" w:rsidRPr="00724FDD" w:rsidTr="00244A49">
        <w:tc>
          <w:tcPr>
            <w:tcW w:w="272" w:type="pct"/>
          </w:tcPr>
          <w:p w:rsidR="005B7442" w:rsidRPr="00724FDD" w:rsidRDefault="005B7442" w:rsidP="005B7442">
            <w:pPr>
              <w:pStyle w:val="a"/>
              <w:numPr>
                <w:ilvl w:val="0"/>
                <w:numId w:val="4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B7442" w:rsidRPr="00724FDD" w:rsidRDefault="005B7442" w:rsidP="0024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724FDD">
              <w:rPr>
                <w:rFonts w:ascii="Times New Roman" w:hAnsi="Times New Roman"/>
              </w:rPr>
              <w:t>Руководство по амбулаторно-поликлинической  педиатрии:Учебное пособие/Под ред. А.А.Баранова-2-е изд.испр. и доп., М.:ГЭОТАР-Медиа, 2009-583с</w:t>
            </w:r>
          </w:p>
        </w:tc>
      </w:tr>
      <w:tr w:rsidR="005B7442" w:rsidRPr="00724FDD" w:rsidTr="00244A49">
        <w:tc>
          <w:tcPr>
            <w:tcW w:w="272" w:type="pct"/>
          </w:tcPr>
          <w:p w:rsidR="005B7442" w:rsidRPr="00724FDD" w:rsidRDefault="005B7442" w:rsidP="005B7442">
            <w:pPr>
              <w:pStyle w:val="a"/>
              <w:numPr>
                <w:ilvl w:val="0"/>
                <w:numId w:val="4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5B7442" w:rsidRPr="00724FDD" w:rsidRDefault="005B7442" w:rsidP="00244A49">
            <w:pPr>
              <w:pStyle w:val="aff2"/>
              <w:ind w:firstLine="0"/>
              <w:jc w:val="left"/>
              <w:rPr>
                <w:rFonts w:ascii="Times New Roman" w:hAnsi="Times New Roman"/>
                <w:bCs/>
                <w:smallCaps/>
                <w:szCs w:val="22"/>
              </w:rPr>
            </w:pPr>
            <w:r w:rsidRPr="00724FDD">
              <w:rPr>
                <w:rFonts w:ascii="Times New Roman" w:hAnsi="Times New Roman"/>
                <w:szCs w:val="22"/>
              </w:rPr>
              <w:t>Неотложные состояния у детей. Учебное пособие под ред.Л.Ф.Казначеевой. Новосибирск, 2012-77с</w:t>
            </w:r>
          </w:p>
        </w:tc>
      </w:tr>
    </w:tbl>
    <w:p w:rsidR="002476DA" w:rsidRPr="0060124B" w:rsidRDefault="002476DA" w:rsidP="0050431B">
      <w:pPr>
        <w:pStyle w:val="2"/>
        <w:ind w:left="0" w:firstLine="0"/>
        <w:rPr>
          <w:sz w:val="22"/>
          <w:szCs w:val="22"/>
        </w:rPr>
      </w:pPr>
      <w:r w:rsidRPr="0060124B">
        <w:rPr>
          <w:sz w:val="22"/>
          <w:szCs w:val="22"/>
        </w:rPr>
        <w:lastRenderedPageBreak/>
        <w:t>Ресурсы информационно-телекоммуникационной сети «Интернет»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4675"/>
        <w:gridCol w:w="4643"/>
      </w:tblGrid>
      <w:tr w:rsidR="002476DA" w:rsidRPr="0060124B" w:rsidTr="000833F7">
        <w:trPr>
          <w:trHeight w:val="253"/>
        </w:trPr>
        <w:tc>
          <w:tcPr>
            <w:tcW w:w="272" w:type="pct"/>
            <w:vMerge w:val="restart"/>
          </w:tcPr>
          <w:p w:rsidR="002476DA" w:rsidRPr="0060124B" w:rsidRDefault="002476DA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№ п/п</w:t>
            </w:r>
          </w:p>
        </w:tc>
        <w:tc>
          <w:tcPr>
            <w:tcW w:w="2372" w:type="pct"/>
            <w:vMerge w:val="restart"/>
            <w:vAlign w:val="center"/>
          </w:tcPr>
          <w:p w:rsidR="002476DA" w:rsidRPr="0060124B" w:rsidRDefault="002476DA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356" w:type="pct"/>
            <w:vMerge w:val="restart"/>
            <w:vAlign w:val="center"/>
          </w:tcPr>
          <w:p w:rsidR="002476DA" w:rsidRPr="0060124B" w:rsidRDefault="002476DA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Адрес сайта</w:t>
            </w:r>
          </w:p>
        </w:tc>
      </w:tr>
      <w:tr w:rsidR="002476DA" w:rsidRPr="0060124B" w:rsidTr="000833F7">
        <w:trPr>
          <w:trHeight w:val="253"/>
        </w:trPr>
        <w:tc>
          <w:tcPr>
            <w:tcW w:w="272" w:type="pct"/>
            <w:vMerge/>
          </w:tcPr>
          <w:p w:rsidR="002476DA" w:rsidRPr="0060124B" w:rsidRDefault="002476DA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pct"/>
            <w:vMerge/>
          </w:tcPr>
          <w:p w:rsidR="002476DA" w:rsidRPr="0060124B" w:rsidRDefault="002476DA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pct"/>
            <w:vMerge/>
          </w:tcPr>
          <w:p w:rsidR="002476DA" w:rsidRPr="0060124B" w:rsidRDefault="002476DA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76DA" w:rsidRPr="0060124B" w:rsidTr="000833F7">
        <w:tc>
          <w:tcPr>
            <w:tcW w:w="272" w:type="pct"/>
          </w:tcPr>
          <w:p w:rsidR="002476DA" w:rsidRPr="0060124B" w:rsidRDefault="002476DA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2476DA" w:rsidRPr="0060124B" w:rsidRDefault="002476DA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124B">
              <w:rPr>
                <w:rFonts w:ascii="Times New Roman" w:hAnsi="Times New Roman"/>
                <w:color w:val="000000"/>
              </w:rPr>
              <w:t>Электронная библиотечная система</w:t>
            </w:r>
          </w:p>
        </w:tc>
        <w:tc>
          <w:tcPr>
            <w:tcW w:w="2356" w:type="pct"/>
          </w:tcPr>
          <w:p w:rsidR="002476DA" w:rsidRPr="0060124B" w:rsidRDefault="002476DA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http://</w:t>
            </w:r>
            <w:hyperlink r:id="rId8" w:tgtFrame="_blank" w:history="1">
              <w:r w:rsidRPr="0060124B">
                <w:rPr>
                  <w:rFonts w:ascii="Times New Roman" w:hAnsi="Times New Roman"/>
                </w:rPr>
                <w:t>www.studmedlib.ru</w:t>
              </w:r>
            </w:hyperlink>
          </w:p>
        </w:tc>
      </w:tr>
      <w:tr w:rsidR="002476DA" w:rsidRPr="0060124B" w:rsidTr="000833F7">
        <w:tc>
          <w:tcPr>
            <w:tcW w:w="272" w:type="pct"/>
          </w:tcPr>
          <w:p w:rsidR="002476DA" w:rsidRPr="0060124B" w:rsidRDefault="002476DA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2476DA" w:rsidRPr="0060124B" w:rsidRDefault="002476DA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124B">
              <w:rPr>
                <w:rFonts w:ascii="Times New Roman" w:hAnsi="Times New Roman"/>
                <w:color w:val="000000"/>
              </w:rPr>
              <w:t>НИКИО им. Л.И. Свержевского, официальный сайт</w:t>
            </w:r>
          </w:p>
        </w:tc>
        <w:tc>
          <w:tcPr>
            <w:tcW w:w="2356" w:type="pct"/>
          </w:tcPr>
          <w:p w:rsidR="002476DA" w:rsidRPr="0060124B" w:rsidRDefault="000A185C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2476DA" w:rsidRPr="0060124B">
                <w:rPr>
                  <w:rFonts w:ascii="Times New Roman" w:hAnsi="Times New Roman"/>
                </w:rPr>
                <w:t>http://www.mnpco.ru</w:t>
              </w:r>
            </w:hyperlink>
          </w:p>
        </w:tc>
      </w:tr>
      <w:tr w:rsidR="002476DA" w:rsidRPr="0060124B" w:rsidTr="000833F7">
        <w:tc>
          <w:tcPr>
            <w:tcW w:w="272" w:type="pct"/>
          </w:tcPr>
          <w:p w:rsidR="002476DA" w:rsidRPr="0060124B" w:rsidRDefault="002476DA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2476DA" w:rsidRPr="0060124B" w:rsidRDefault="002476DA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124B">
              <w:rPr>
                <w:rFonts w:ascii="Times New Roman" w:hAnsi="Times New Roman"/>
                <w:color w:val="000000"/>
              </w:rPr>
              <w:t>Центральная научная медицинская библиотека</w:t>
            </w:r>
          </w:p>
        </w:tc>
        <w:tc>
          <w:tcPr>
            <w:tcW w:w="2356" w:type="pct"/>
          </w:tcPr>
          <w:p w:rsidR="002476DA" w:rsidRPr="0060124B" w:rsidRDefault="000A185C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2476DA" w:rsidRPr="0060124B">
                <w:rPr>
                  <w:rFonts w:ascii="Times New Roman" w:hAnsi="Times New Roman"/>
                </w:rPr>
                <w:t>http://www.scsml.rssi.ru/</w:t>
              </w:r>
            </w:hyperlink>
          </w:p>
        </w:tc>
      </w:tr>
      <w:tr w:rsidR="00F82A04" w:rsidRPr="0060124B" w:rsidTr="000833F7">
        <w:tc>
          <w:tcPr>
            <w:tcW w:w="272" w:type="pct"/>
          </w:tcPr>
          <w:p w:rsidR="00F82A04" w:rsidRPr="0060124B" w:rsidRDefault="00F82A04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F82A04" w:rsidRPr="0060124B" w:rsidRDefault="00F82A04" w:rsidP="00ED5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  <w:spacing w:val="-1"/>
              </w:rPr>
              <w:t>Центральный</w:t>
            </w:r>
            <w:r w:rsidRPr="0060124B">
              <w:rPr>
                <w:rFonts w:ascii="Times New Roman" w:hAnsi="Times New Roman"/>
                <w:spacing w:val="1"/>
              </w:rPr>
              <w:t xml:space="preserve"> </w:t>
            </w:r>
            <w:r w:rsidRPr="0060124B">
              <w:rPr>
                <w:rFonts w:ascii="Times New Roman" w:hAnsi="Times New Roman"/>
                <w:spacing w:val="-1"/>
              </w:rPr>
              <w:t xml:space="preserve">НИИ </w:t>
            </w:r>
            <w:r w:rsidRPr="0060124B">
              <w:rPr>
                <w:rFonts w:ascii="Times New Roman" w:hAnsi="Times New Roman"/>
              </w:rPr>
              <w:t>организации</w:t>
            </w:r>
            <w:r w:rsidRPr="0060124B">
              <w:rPr>
                <w:rFonts w:ascii="Times New Roman" w:hAnsi="Times New Roman"/>
                <w:spacing w:val="1"/>
              </w:rPr>
              <w:t xml:space="preserve"> </w:t>
            </w:r>
            <w:r w:rsidRPr="0060124B">
              <w:rPr>
                <w:rFonts w:ascii="Times New Roman" w:hAnsi="Times New Roman"/>
              </w:rPr>
              <w:t>и</w:t>
            </w:r>
            <w:r w:rsidRPr="0060124B">
              <w:rPr>
                <w:rFonts w:ascii="Times New Roman" w:hAnsi="Times New Roman"/>
                <w:spacing w:val="-2"/>
              </w:rPr>
              <w:t xml:space="preserve"> </w:t>
            </w:r>
            <w:r w:rsidRPr="0060124B">
              <w:rPr>
                <w:rFonts w:ascii="Times New Roman" w:hAnsi="Times New Roman"/>
                <w:spacing w:val="-1"/>
              </w:rPr>
              <w:t>информатизации</w:t>
            </w:r>
            <w:r w:rsidRPr="0060124B">
              <w:rPr>
                <w:rFonts w:ascii="Times New Roman" w:hAnsi="Times New Roman"/>
                <w:spacing w:val="-2"/>
              </w:rPr>
              <w:t xml:space="preserve"> </w:t>
            </w:r>
            <w:r w:rsidRPr="0060124B">
              <w:rPr>
                <w:rFonts w:ascii="Times New Roman" w:hAnsi="Times New Roman"/>
                <w:spacing w:val="-1"/>
              </w:rPr>
              <w:t>здравоохранения.</w:t>
            </w:r>
          </w:p>
        </w:tc>
        <w:tc>
          <w:tcPr>
            <w:tcW w:w="2356" w:type="pct"/>
          </w:tcPr>
          <w:p w:rsidR="00F82A04" w:rsidRPr="0060124B" w:rsidRDefault="000A185C" w:rsidP="00ED5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F82A04" w:rsidRPr="0060124B">
                <w:rPr>
                  <w:rFonts w:ascii="Times New Roman" w:hAnsi="Times New Roman"/>
                  <w:spacing w:val="-1"/>
                </w:rPr>
                <w:t>http://mednet.ru</w:t>
              </w:r>
            </w:hyperlink>
          </w:p>
        </w:tc>
      </w:tr>
      <w:tr w:rsidR="002476DA" w:rsidRPr="0060124B" w:rsidTr="000833F7">
        <w:tc>
          <w:tcPr>
            <w:tcW w:w="272" w:type="pct"/>
          </w:tcPr>
          <w:p w:rsidR="002476DA" w:rsidRPr="0060124B" w:rsidRDefault="002476DA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2476DA" w:rsidRPr="0060124B" w:rsidRDefault="002476DA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124B">
              <w:rPr>
                <w:rFonts w:ascii="Times New Roman" w:hAnsi="Times New Roman"/>
                <w:color w:val="000000"/>
              </w:rPr>
              <w:t>Независимое издание для практикующих врачей «Русский медицинский журнал»</w:t>
            </w:r>
          </w:p>
        </w:tc>
        <w:tc>
          <w:tcPr>
            <w:tcW w:w="2356" w:type="pct"/>
          </w:tcPr>
          <w:p w:rsidR="002476DA" w:rsidRPr="0060124B" w:rsidRDefault="000A185C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2476DA" w:rsidRPr="0060124B">
                <w:rPr>
                  <w:rFonts w:ascii="Times New Roman" w:hAnsi="Times New Roman"/>
                </w:rPr>
                <w:t>http://www.rmj.ru/</w:t>
              </w:r>
            </w:hyperlink>
          </w:p>
        </w:tc>
      </w:tr>
      <w:tr w:rsidR="00F82A04" w:rsidRPr="0060124B" w:rsidTr="000833F7">
        <w:tc>
          <w:tcPr>
            <w:tcW w:w="272" w:type="pct"/>
          </w:tcPr>
          <w:p w:rsidR="00F82A04" w:rsidRPr="0060124B" w:rsidRDefault="00F82A04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F82A04" w:rsidRPr="0060124B" w:rsidRDefault="00F82A04" w:rsidP="00ED5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 xml:space="preserve"> </w:t>
            </w:r>
            <w:r w:rsidRPr="0060124B">
              <w:rPr>
                <w:rFonts w:ascii="Times New Roman" w:hAnsi="Times New Roman"/>
                <w:spacing w:val="-1"/>
              </w:rPr>
              <w:t>Министерство</w:t>
            </w:r>
            <w:r w:rsidRPr="0060124B">
              <w:rPr>
                <w:rFonts w:ascii="Times New Roman" w:hAnsi="Times New Roman"/>
              </w:rPr>
              <w:t xml:space="preserve"> </w:t>
            </w:r>
            <w:r w:rsidRPr="0060124B">
              <w:rPr>
                <w:rFonts w:ascii="Times New Roman" w:hAnsi="Times New Roman"/>
                <w:spacing w:val="-1"/>
              </w:rPr>
              <w:t>здравоохранения</w:t>
            </w:r>
            <w:r w:rsidRPr="0060124B">
              <w:rPr>
                <w:rFonts w:ascii="Times New Roman" w:hAnsi="Times New Roman"/>
              </w:rPr>
              <w:t xml:space="preserve"> </w:t>
            </w:r>
            <w:r w:rsidRPr="0060124B">
              <w:rPr>
                <w:rFonts w:ascii="Times New Roman" w:hAnsi="Times New Roman"/>
                <w:spacing w:val="-1"/>
              </w:rPr>
              <w:t>Российской</w:t>
            </w:r>
            <w:r w:rsidRPr="0060124B">
              <w:rPr>
                <w:rFonts w:ascii="Times New Roman" w:hAnsi="Times New Roman"/>
                <w:spacing w:val="1"/>
              </w:rPr>
              <w:t xml:space="preserve"> </w:t>
            </w:r>
            <w:r w:rsidRPr="0060124B">
              <w:rPr>
                <w:rFonts w:ascii="Times New Roman" w:hAnsi="Times New Roman"/>
                <w:spacing w:val="-1"/>
              </w:rPr>
              <w:t>Федерации</w:t>
            </w:r>
          </w:p>
        </w:tc>
        <w:tc>
          <w:tcPr>
            <w:tcW w:w="2356" w:type="pct"/>
          </w:tcPr>
          <w:p w:rsidR="00F82A04" w:rsidRPr="0060124B" w:rsidRDefault="00F82A04" w:rsidP="00ED5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 xml:space="preserve">http:// </w:t>
            </w:r>
            <w:r w:rsidRPr="0060124B">
              <w:rPr>
                <w:rFonts w:ascii="Times New Roman" w:hAnsi="Times New Roman"/>
                <w:spacing w:val="-1"/>
              </w:rPr>
              <w:t>rosminzdrav.ru</w:t>
            </w:r>
          </w:p>
        </w:tc>
      </w:tr>
      <w:tr w:rsidR="002476DA" w:rsidRPr="0060124B" w:rsidTr="000833F7">
        <w:tc>
          <w:tcPr>
            <w:tcW w:w="272" w:type="pct"/>
          </w:tcPr>
          <w:p w:rsidR="002476DA" w:rsidRPr="0060124B" w:rsidRDefault="002476DA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2476DA" w:rsidRPr="0060124B" w:rsidRDefault="002476DA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124B">
              <w:rPr>
                <w:rFonts w:ascii="Times New Roman" w:hAnsi="Times New Roman"/>
                <w:color w:val="000000"/>
              </w:rPr>
              <w:t>Профессиональный информационный ресурс для специалистов в области здравоохранения «Consilium Medicum»</w:t>
            </w:r>
          </w:p>
        </w:tc>
        <w:tc>
          <w:tcPr>
            <w:tcW w:w="2356" w:type="pct"/>
          </w:tcPr>
          <w:p w:rsidR="002476DA" w:rsidRPr="0060124B" w:rsidRDefault="000A185C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2476DA" w:rsidRPr="0060124B">
                <w:rPr>
                  <w:rFonts w:ascii="Times New Roman" w:hAnsi="Times New Roman"/>
                </w:rPr>
                <w:t>http://www.con-med.ru/</w:t>
              </w:r>
            </w:hyperlink>
          </w:p>
        </w:tc>
      </w:tr>
      <w:tr w:rsidR="002476DA" w:rsidRPr="0060124B" w:rsidTr="000833F7">
        <w:tc>
          <w:tcPr>
            <w:tcW w:w="272" w:type="pct"/>
          </w:tcPr>
          <w:p w:rsidR="002476DA" w:rsidRPr="0060124B" w:rsidRDefault="002476DA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2476DA" w:rsidRPr="0060124B" w:rsidRDefault="002476DA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124B">
              <w:rPr>
                <w:rFonts w:ascii="Times New Roman" w:hAnsi="Times New Roman"/>
                <w:color w:val="000000"/>
                <w:lang w:val="en-US"/>
              </w:rPr>
              <w:t>eLIBRARY</w:t>
            </w:r>
            <w:r w:rsidRPr="0060124B">
              <w:rPr>
                <w:rFonts w:ascii="Times New Roman" w:hAnsi="Times New Roman"/>
                <w:color w:val="000000"/>
              </w:rPr>
              <w:t>.</w:t>
            </w:r>
            <w:r w:rsidRPr="0060124B">
              <w:rPr>
                <w:rFonts w:ascii="Times New Roman" w:hAnsi="Times New Roman"/>
                <w:color w:val="000000"/>
                <w:lang w:val="en-US"/>
              </w:rPr>
              <w:t>RU</w:t>
            </w:r>
            <w:r w:rsidRPr="0060124B">
              <w:rPr>
                <w:rFonts w:ascii="Times New Roman" w:hAnsi="Times New Roman"/>
                <w:color w:val="000000"/>
              </w:rPr>
              <w:t xml:space="preserve"> НАУЧНАЯ ЭЛЕКТРОННАЯ БИБЛИОТЕКА</w:t>
            </w:r>
          </w:p>
        </w:tc>
        <w:tc>
          <w:tcPr>
            <w:tcW w:w="2356" w:type="pct"/>
          </w:tcPr>
          <w:p w:rsidR="002476DA" w:rsidRPr="0060124B" w:rsidRDefault="000A185C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="002476DA" w:rsidRPr="0060124B">
                <w:rPr>
                  <w:rFonts w:ascii="Times New Roman" w:hAnsi="Times New Roman"/>
                </w:rPr>
                <w:t>http://www.elibrary.ru/</w:t>
              </w:r>
            </w:hyperlink>
          </w:p>
        </w:tc>
      </w:tr>
    </w:tbl>
    <w:p w:rsidR="002476DA" w:rsidRPr="0060124B" w:rsidRDefault="002476DA" w:rsidP="000E292A">
      <w:pPr>
        <w:pStyle w:val="1"/>
        <w:rPr>
          <w:rFonts w:ascii="Times New Roman" w:hAnsi="Times New Roman"/>
          <w:sz w:val="22"/>
          <w:szCs w:val="22"/>
        </w:rPr>
      </w:pPr>
      <w:bookmarkStart w:id="11" w:name="_Toc421786370"/>
      <w:r w:rsidRPr="0060124B">
        <w:rPr>
          <w:rFonts w:ascii="Times New Roman" w:hAnsi="Times New Roman"/>
          <w:sz w:val="22"/>
          <w:szCs w:val="22"/>
        </w:rPr>
        <w:t>М</w:t>
      </w:r>
      <w:bookmarkEnd w:id="11"/>
      <w:r w:rsidRPr="0060124B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0A0"/>
      </w:tblPr>
      <w:tblGrid>
        <w:gridCol w:w="9854"/>
      </w:tblGrid>
      <w:tr w:rsidR="002476DA" w:rsidRPr="0060124B" w:rsidTr="00705E62">
        <w:trPr>
          <w:trHeight w:val="340"/>
        </w:trPr>
        <w:tc>
          <w:tcPr>
            <w:tcW w:w="5000" w:type="pct"/>
            <w:vAlign w:val="bottom"/>
          </w:tcPr>
          <w:p w:rsidR="002476DA" w:rsidRPr="0060124B" w:rsidRDefault="002476DA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60124B">
              <w:rPr>
                <w:sz w:val="22"/>
                <w:szCs w:val="22"/>
              </w:rPr>
              <w:t>При реализации образовательной программы для проведения практики</w:t>
            </w:r>
          </w:p>
        </w:tc>
      </w:tr>
      <w:tr w:rsidR="002476DA" w:rsidRPr="0060124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2476DA" w:rsidRPr="0060124B" w:rsidRDefault="00EF2CB4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2476DA" w:rsidRPr="00F856F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</w:tcPr>
          <w:p w:rsidR="002476DA" w:rsidRPr="00F856FA" w:rsidRDefault="002476DA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F856FA">
              <w:rPr>
                <w:i/>
                <w:sz w:val="16"/>
                <w:szCs w:val="16"/>
              </w:rPr>
              <w:t>Название практики</w:t>
            </w:r>
          </w:p>
        </w:tc>
      </w:tr>
      <w:tr w:rsidR="002476DA" w:rsidRPr="00F856FA" w:rsidTr="00705E62">
        <w:trPr>
          <w:trHeight w:val="340"/>
        </w:trPr>
        <w:tc>
          <w:tcPr>
            <w:tcW w:w="5000" w:type="pct"/>
            <w:vAlign w:val="bottom"/>
          </w:tcPr>
          <w:p w:rsidR="002476DA" w:rsidRPr="00F856FA" w:rsidRDefault="002476DA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используются следующие компоненты материально-технической базы:</w:t>
            </w:r>
          </w:p>
        </w:tc>
      </w:tr>
      <w:tr w:rsidR="002476DA" w:rsidRPr="00F856FA" w:rsidTr="00705E62">
        <w:trPr>
          <w:trHeight w:val="340"/>
        </w:trPr>
        <w:tc>
          <w:tcPr>
            <w:tcW w:w="5000" w:type="pct"/>
            <w:vAlign w:val="bottom"/>
          </w:tcPr>
          <w:p w:rsidR="002476DA" w:rsidRPr="00F856FA" w:rsidRDefault="002476DA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Аудиторный фонд</w:t>
            </w:r>
          </w:p>
        </w:tc>
      </w:tr>
      <w:tr w:rsidR="002476DA" w:rsidRPr="00F856FA" w:rsidTr="00705E62">
        <w:trPr>
          <w:trHeight w:val="340"/>
        </w:trPr>
        <w:tc>
          <w:tcPr>
            <w:tcW w:w="5000" w:type="pct"/>
            <w:vAlign w:val="bottom"/>
          </w:tcPr>
          <w:p w:rsidR="002476DA" w:rsidRPr="00F856FA" w:rsidRDefault="002476DA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2476DA" w:rsidRPr="00F856FA" w:rsidTr="00705E62">
        <w:trPr>
          <w:trHeight w:val="340"/>
        </w:trPr>
        <w:tc>
          <w:tcPr>
            <w:tcW w:w="5000" w:type="pct"/>
            <w:vAlign w:val="bottom"/>
          </w:tcPr>
          <w:p w:rsidR="002476DA" w:rsidRPr="00F856FA" w:rsidRDefault="002476DA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Библиотечный фонд</w:t>
            </w:r>
          </w:p>
        </w:tc>
      </w:tr>
    </w:tbl>
    <w:p w:rsidR="002476DA" w:rsidRPr="00F856FA" w:rsidRDefault="002476DA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56FA">
        <w:rPr>
          <w:sz w:val="22"/>
          <w:szCs w:val="22"/>
        </w:rPr>
        <w:t>Аудиторный фонд предлагает обустроенные аудитории для проведения аудиторных занятий. Они оснащены столами, стульями, досками, техническим оборудованием. 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2476DA" w:rsidRPr="00F856FA" w:rsidTr="001113D4">
        <w:trPr>
          <w:trHeight w:val="253"/>
        </w:trPr>
        <w:tc>
          <w:tcPr>
            <w:tcW w:w="272" w:type="pct"/>
            <w:vMerge w:val="restart"/>
          </w:tcPr>
          <w:p w:rsidR="002476DA" w:rsidRPr="00F856FA" w:rsidRDefault="002476DA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2476DA" w:rsidRPr="0060124B" w:rsidRDefault="002476DA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Перечень баз</w:t>
            </w:r>
            <w:r w:rsidRPr="0060124B">
              <w:rPr>
                <w:rStyle w:val="afff"/>
                <w:rFonts w:ascii="Times New Roman" w:hAnsi="Times New Roman"/>
              </w:rPr>
              <w:footnoteReference w:id="4"/>
            </w:r>
          </w:p>
        </w:tc>
      </w:tr>
      <w:tr w:rsidR="002476DA" w:rsidRPr="00F856FA" w:rsidTr="001113D4">
        <w:trPr>
          <w:trHeight w:val="253"/>
        </w:trPr>
        <w:tc>
          <w:tcPr>
            <w:tcW w:w="272" w:type="pct"/>
            <w:vMerge/>
          </w:tcPr>
          <w:p w:rsidR="002476DA" w:rsidRPr="00F856FA" w:rsidRDefault="002476DA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2476DA" w:rsidRPr="0060124B" w:rsidRDefault="002476DA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3B98" w:rsidRPr="00F856FA" w:rsidTr="001113D4">
        <w:tc>
          <w:tcPr>
            <w:tcW w:w="272" w:type="pct"/>
          </w:tcPr>
          <w:p w:rsidR="00B43B98" w:rsidRPr="00F856FA" w:rsidRDefault="00B43B98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43B98" w:rsidRPr="0060124B" w:rsidRDefault="00841844" w:rsidP="0008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3165">
              <w:rPr>
                <w:rFonts w:ascii="Times New Roman" w:hAnsi="Times New Roman"/>
                <w:color w:val="000000"/>
              </w:rPr>
              <w:t>Клиника челюстно-лицевой хирургии ГБОУ ВПО "Московский государственный медико-стоматологический университет им. А.И.Евдокимова" МЗ РФ, г.Москва, ул. Вучетича, д. 9а стр. 1</w:t>
            </w:r>
          </w:p>
        </w:tc>
      </w:tr>
    </w:tbl>
    <w:p w:rsidR="00B56961" w:rsidRDefault="00B5696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2476DA" w:rsidRPr="0060124B" w:rsidRDefault="002476DA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0124B">
        <w:rPr>
          <w:sz w:val="22"/>
          <w:szCs w:val="22"/>
        </w:rPr>
        <w:t>Для проведения аудиторных занятий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"/>
        <w:gridCol w:w="4571"/>
        <w:gridCol w:w="4769"/>
      </w:tblGrid>
      <w:tr w:rsidR="002476DA" w:rsidRPr="0060124B" w:rsidTr="00B55202">
        <w:trPr>
          <w:tblHeader/>
        </w:trPr>
        <w:tc>
          <w:tcPr>
            <w:tcW w:w="260" w:type="pct"/>
            <w:vAlign w:val="center"/>
          </w:tcPr>
          <w:p w:rsidR="002476DA" w:rsidRPr="0060124B" w:rsidRDefault="002476DA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60124B">
              <w:rPr>
                <w:sz w:val="22"/>
                <w:szCs w:val="22"/>
              </w:rPr>
              <w:t>№ п/п</w:t>
            </w:r>
          </w:p>
        </w:tc>
        <w:tc>
          <w:tcPr>
            <w:tcW w:w="2319" w:type="pct"/>
            <w:vAlign w:val="center"/>
          </w:tcPr>
          <w:p w:rsidR="002476DA" w:rsidRPr="0060124B" w:rsidRDefault="002476DA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60124B">
              <w:rPr>
                <w:sz w:val="22"/>
                <w:szCs w:val="22"/>
              </w:rPr>
              <w:t>Наименование раздела практики</w:t>
            </w:r>
          </w:p>
        </w:tc>
        <w:tc>
          <w:tcPr>
            <w:tcW w:w="2420" w:type="pct"/>
            <w:vAlign w:val="center"/>
          </w:tcPr>
          <w:p w:rsidR="002476DA" w:rsidRPr="0060124B" w:rsidRDefault="002476DA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60124B">
              <w:rPr>
                <w:sz w:val="22"/>
                <w:szCs w:val="22"/>
              </w:rPr>
              <w:t>Оборудование</w:t>
            </w:r>
            <w:r w:rsidRPr="0060124B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B55202" w:rsidRPr="0060124B" w:rsidTr="00B55202">
        <w:trPr>
          <w:trHeight w:val="340"/>
        </w:trPr>
        <w:tc>
          <w:tcPr>
            <w:tcW w:w="260" w:type="pct"/>
            <w:vAlign w:val="center"/>
          </w:tcPr>
          <w:p w:rsidR="00B55202" w:rsidRPr="0060124B" w:rsidRDefault="00B55202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  <w:vAlign w:val="center"/>
          </w:tcPr>
          <w:p w:rsidR="00B55202" w:rsidRPr="0060124B" w:rsidRDefault="00B55202" w:rsidP="00ED546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Общие вопросы педиатрии. Пропедевтика детских болезней</w:t>
            </w:r>
          </w:p>
        </w:tc>
        <w:tc>
          <w:tcPr>
            <w:tcW w:w="2420" w:type="pct"/>
            <w:vAlign w:val="center"/>
          </w:tcPr>
          <w:p w:rsidR="00B55202" w:rsidRPr="0060124B" w:rsidRDefault="00B55202" w:rsidP="00ED54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Мультимедийная установка, компьютер с типовыми задачами, анализы крови, мочи, протоколы НСГ, УЗИ внутр. органов, тазобедренных суставов, Эхо-КГ, ЭКГ</w:t>
            </w:r>
          </w:p>
        </w:tc>
      </w:tr>
      <w:tr w:rsidR="00B55202" w:rsidRPr="0060124B" w:rsidTr="00B55202">
        <w:trPr>
          <w:trHeight w:val="340"/>
        </w:trPr>
        <w:tc>
          <w:tcPr>
            <w:tcW w:w="260" w:type="pct"/>
            <w:vAlign w:val="center"/>
          </w:tcPr>
          <w:p w:rsidR="00B55202" w:rsidRPr="0060124B" w:rsidRDefault="00B55202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  <w:vAlign w:val="center"/>
          </w:tcPr>
          <w:p w:rsidR="00B55202" w:rsidRPr="0060124B" w:rsidRDefault="00B55202" w:rsidP="00ED546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Заболеваний новорожденных и грудных детей</w:t>
            </w:r>
          </w:p>
        </w:tc>
        <w:tc>
          <w:tcPr>
            <w:tcW w:w="2420" w:type="pct"/>
            <w:vAlign w:val="center"/>
          </w:tcPr>
          <w:p w:rsidR="00B55202" w:rsidRPr="0060124B" w:rsidRDefault="00B55202" w:rsidP="00ED54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Мультимедийная установка, компьютер с типовыми задачами, анализы крови, мочи, протоколы НСГ, УЗИ внутр. органов, тазобедренных суставов, Эхо-КГ, ЭКГ</w:t>
            </w:r>
          </w:p>
        </w:tc>
      </w:tr>
      <w:tr w:rsidR="00B55202" w:rsidRPr="0060124B" w:rsidTr="00B55202">
        <w:trPr>
          <w:trHeight w:val="340"/>
        </w:trPr>
        <w:tc>
          <w:tcPr>
            <w:tcW w:w="260" w:type="pct"/>
            <w:vAlign w:val="center"/>
          </w:tcPr>
          <w:p w:rsidR="00B55202" w:rsidRPr="0060124B" w:rsidRDefault="00B55202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  <w:vAlign w:val="center"/>
          </w:tcPr>
          <w:p w:rsidR="00B55202" w:rsidRPr="0060124B" w:rsidRDefault="00B55202" w:rsidP="00ED546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Заболевания детей раннего возраста</w:t>
            </w:r>
          </w:p>
        </w:tc>
        <w:tc>
          <w:tcPr>
            <w:tcW w:w="2420" w:type="pct"/>
            <w:vAlign w:val="center"/>
          </w:tcPr>
          <w:p w:rsidR="00B55202" w:rsidRPr="0060124B" w:rsidRDefault="00B55202" w:rsidP="00ED54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 xml:space="preserve">Мультимедийная установка, компьютер с типовыми задачами, анализы крови, мочи, УЗИ внутр органов, ЭКГ, Эхо-КГ, рентгенограммы, </w:t>
            </w:r>
            <w:r w:rsidRPr="0060124B">
              <w:rPr>
                <w:rFonts w:ascii="Times New Roman" w:hAnsi="Times New Roman"/>
              </w:rPr>
              <w:lastRenderedPageBreak/>
              <w:t>результаты аллергопроб</w:t>
            </w:r>
          </w:p>
        </w:tc>
      </w:tr>
      <w:tr w:rsidR="00B55202" w:rsidRPr="0060124B" w:rsidTr="00B55202">
        <w:trPr>
          <w:trHeight w:val="340"/>
        </w:trPr>
        <w:tc>
          <w:tcPr>
            <w:tcW w:w="260" w:type="pct"/>
            <w:vAlign w:val="center"/>
          </w:tcPr>
          <w:p w:rsidR="00B55202" w:rsidRPr="0060124B" w:rsidRDefault="00B55202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  <w:vAlign w:val="center"/>
          </w:tcPr>
          <w:p w:rsidR="00B55202" w:rsidRPr="0060124B" w:rsidRDefault="00B55202" w:rsidP="00ED546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Заболевания детей старшего возраста</w:t>
            </w:r>
          </w:p>
        </w:tc>
        <w:tc>
          <w:tcPr>
            <w:tcW w:w="2420" w:type="pct"/>
            <w:vAlign w:val="center"/>
          </w:tcPr>
          <w:p w:rsidR="00B55202" w:rsidRPr="0060124B" w:rsidRDefault="00B55202" w:rsidP="00ED54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Мультимедийная установка, компьютер с типовыми задачами, анализы крови, мочи, результатами УЗИ, ЭГДС, рентгенограммы</w:t>
            </w:r>
          </w:p>
        </w:tc>
      </w:tr>
      <w:tr w:rsidR="00B55202" w:rsidRPr="0060124B" w:rsidTr="00B55202">
        <w:trPr>
          <w:trHeight w:val="340"/>
        </w:trPr>
        <w:tc>
          <w:tcPr>
            <w:tcW w:w="260" w:type="pct"/>
            <w:vAlign w:val="center"/>
          </w:tcPr>
          <w:p w:rsidR="00B55202" w:rsidRPr="0060124B" w:rsidRDefault="00B55202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  <w:vAlign w:val="center"/>
          </w:tcPr>
          <w:p w:rsidR="00B55202" w:rsidRPr="0060124B" w:rsidRDefault="00B55202" w:rsidP="00ED546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Детские инфекционные болезни. Вакцинация</w:t>
            </w:r>
          </w:p>
        </w:tc>
        <w:tc>
          <w:tcPr>
            <w:tcW w:w="2420" w:type="pct"/>
            <w:vAlign w:val="center"/>
          </w:tcPr>
          <w:p w:rsidR="00B55202" w:rsidRPr="0060124B" w:rsidRDefault="00B55202" w:rsidP="00ED546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0124B">
              <w:rPr>
                <w:rFonts w:ascii="Times New Roman" w:hAnsi="Times New Roman"/>
              </w:rPr>
              <w:t>Мультимедийная установка, компьютер с типовыми задачами, анализы крови,мочи, результаты серологических и иммунологических исследований</w:t>
            </w:r>
          </w:p>
        </w:tc>
      </w:tr>
    </w:tbl>
    <w:p w:rsidR="002476DA" w:rsidRPr="0060124B" w:rsidRDefault="002476DA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0124B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литературы.</w:t>
      </w:r>
    </w:p>
    <w:sectPr w:rsidR="002476DA" w:rsidRPr="0060124B" w:rsidSect="00F0123E">
      <w:headerReference w:type="default" r:id="rId15"/>
      <w:footerReference w:type="default" r:id="rId16"/>
      <w:footerReference w:type="first" r:id="rId1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F8F" w:rsidRDefault="007A6F8F" w:rsidP="00617194">
      <w:pPr>
        <w:spacing w:after="0" w:line="240" w:lineRule="auto"/>
      </w:pPr>
      <w:r>
        <w:separator/>
      </w:r>
    </w:p>
  </w:endnote>
  <w:endnote w:type="continuationSeparator" w:id="0">
    <w:p w:rsidR="007A6F8F" w:rsidRDefault="007A6F8F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69" w:rsidRDefault="000A185C" w:rsidP="00F0123E">
    <w:pPr>
      <w:pStyle w:val="af0"/>
      <w:jc w:val="right"/>
    </w:pPr>
    <w:r>
      <w:fldChar w:fldCharType="begin"/>
    </w:r>
    <w:r w:rsidR="00ED5469">
      <w:instrText xml:space="preserve"> PAGE   \* MERGEFORMAT </w:instrText>
    </w:r>
    <w:r>
      <w:fldChar w:fldCharType="separate"/>
    </w:r>
    <w:r w:rsidR="00C00C0D">
      <w:rPr>
        <w:noProof/>
      </w:rPr>
      <w:t>11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69" w:rsidRDefault="00ED5469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F8F" w:rsidRDefault="007A6F8F" w:rsidP="00617194">
      <w:pPr>
        <w:spacing w:after="0" w:line="240" w:lineRule="auto"/>
      </w:pPr>
      <w:r>
        <w:separator/>
      </w:r>
    </w:p>
  </w:footnote>
  <w:footnote w:type="continuationSeparator" w:id="0">
    <w:p w:rsidR="007A6F8F" w:rsidRDefault="007A6F8F" w:rsidP="00617194">
      <w:pPr>
        <w:spacing w:after="0" w:line="240" w:lineRule="auto"/>
      </w:pPr>
      <w:r>
        <w:continuationSeparator/>
      </w:r>
    </w:p>
  </w:footnote>
  <w:footnote w:id="1">
    <w:p w:rsidR="00ED5469" w:rsidRDefault="00ED5469">
      <w:pPr>
        <w:pStyle w:val="affd"/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ED5469" w:rsidRDefault="00ED5469">
      <w:pPr>
        <w:pStyle w:val="affd"/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ED5469" w:rsidRDefault="00ED5469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ED5469" w:rsidRDefault="00ED5469" w:rsidP="00705E62">
      <w:pPr>
        <w:pStyle w:val="affd"/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ED5469" w:rsidRDefault="00ED5469">
      <w:pPr>
        <w:pStyle w:val="affd"/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69" w:rsidRPr="000D3405" w:rsidRDefault="000D3405" w:rsidP="000D3405">
    <w:pPr>
      <w:pStyle w:val="af5"/>
      <w:spacing w:after="0" w:line="240" w:lineRule="auto"/>
      <w:ind w:left="142"/>
      <w:jc w:val="both"/>
      <w:rPr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31</w:t>
    </w:r>
    <w:r w:rsidRPr="00822551">
      <w:rPr>
        <w:rFonts w:ascii="Times New Roman" w:hAnsi="Times New Roman"/>
        <w:i/>
        <w:sz w:val="16"/>
        <w:szCs w:val="16"/>
      </w:rPr>
      <w:t xml:space="preserve">.06.01 </w:t>
    </w:r>
    <w:r w:rsidRPr="00EC2FE5">
      <w:rPr>
        <w:rFonts w:ascii="Times New Roman" w:hAnsi="Times New Roman"/>
        <w:i/>
        <w:sz w:val="16"/>
        <w:szCs w:val="16"/>
      </w:rPr>
      <w:t xml:space="preserve">Клиническая медицина; Направленность - </w:t>
    </w:r>
    <w:r w:rsidRPr="00BD48A4">
      <w:rPr>
        <w:rFonts w:ascii="Times New Roman" w:hAnsi="Times New Roman"/>
        <w:i/>
        <w:sz w:val="16"/>
        <w:szCs w:val="16"/>
      </w:rPr>
      <w:t>Педиатрия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593850"/>
    <w:multiLevelType w:val="hybridMultilevel"/>
    <w:tmpl w:val="9B4C454E"/>
    <w:lvl w:ilvl="0" w:tplc="1FC066B4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EA05E4"/>
    <w:multiLevelType w:val="hybridMultilevel"/>
    <w:tmpl w:val="72629702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C6EE4"/>
    <w:multiLevelType w:val="hybridMultilevel"/>
    <w:tmpl w:val="02CA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4CEB1B05"/>
    <w:multiLevelType w:val="hybridMultilevel"/>
    <w:tmpl w:val="8C9E3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9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2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3">
    <w:nsid w:val="73BA75C8"/>
    <w:multiLevelType w:val="hybridMultilevel"/>
    <w:tmpl w:val="9EC68226"/>
    <w:lvl w:ilvl="0" w:tplc="5CC8D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6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8"/>
    <w:lvlOverride w:ilvl="0">
      <w:startOverride w:val="1"/>
    </w:lvlOverride>
  </w:num>
  <w:num w:numId="7">
    <w:abstractNumId w:val="25"/>
  </w:num>
  <w:num w:numId="8">
    <w:abstractNumId w:val="13"/>
  </w:num>
  <w:num w:numId="9">
    <w:abstractNumId w:val="17"/>
  </w:num>
  <w:num w:numId="10">
    <w:abstractNumId w:val="9"/>
  </w:num>
  <w:num w:numId="11">
    <w:abstractNumId w:val="0"/>
  </w:num>
  <w:num w:numId="12">
    <w:abstractNumId w:val="8"/>
  </w:num>
  <w:num w:numId="13">
    <w:abstractNumId w:val="14"/>
  </w:num>
  <w:num w:numId="14">
    <w:abstractNumId w:val="20"/>
  </w:num>
  <w:num w:numId="15">
    <w:abstractNumId w:val="19"/>
  </w:num>
  <w:num w:numId="16">
    <w:abstractNumId w:val="1"/>
  </w:num>
  <w:num w:numId="17">
    <w:abstractNumId w:val="11"/>
  </w:num>
  <w:num w:numId="18">
    <w:abstractNumId w:val="7"/>
  </w:num>
  <w:num w:numId="19">
    <w:abstractNumId w:val="4"/>
  </w:num>
  <w:num w:numId="20">
    <w:abstractNumId w:val="24"/>
  </w:num>
  <w:num w:numId="21">
    <w:abstractNumId w:val="1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"/>
  </w:num>
  <w:num w:numId="25">
    <w:abstractNumId w:val="25"/>
  </w:num>
  <w:num w:numId="26">
    <w:abstractNumId w:val="25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5"/>
  </w:num>
  <w:num w:numId="36">
    <w:abstractNumId w:val="25"/>
  </w:num>
  <w:num w:numId="37">
    <w:abstractNumId w:val="25"/>
  </w:num>
  <w:num w:numId="38">
    <w:abstractNumId w:val="16"/>
  </w:num>
  <w:num w:numId="39">
    <w:abstractNumId w:val="12"/>
  </w:num>
  <w:num w:numId="40">
    <w:abstractNumId w:val="3"/>
  </w:num>
  <w:num w:numId="41">
    <w:abstractNumId w:val="2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2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35734"/>
    <w:rsid w:val="00046372"/>
    <w:rsid w:val="00051B3F"/>
    <w:rsid w:val="00054667"/>
    <w:rsid w:val="00065A16"/>
    <w:rsid w:val="000667E0"/>
    <w:rsid w:val="00066F48"/>
    <w:rsid w:val="00067894"/>
    <w:rsid w:val="00071B40"/>
    <w:rsid w:val="000833F7"/>
    <w:rsid w:val="00083A65"/>
    <w:rsid w:val="0008444F"/>
    <w:rsid w:val="0008581F"/>
    <w:rsid w:val="00087A3E"/>
    <w:rsid w:val="000A11A7"/>
    <w:rsid w:val="000A185C"/>
    <w:rsid w:val="000A7A82"/>
    <w:rsid w:val="000B0DB9"/>
    <w:rsid w:val="000B3253"/>
    <w:rsid w:val="000C04A5"/>
    <w:rsid w:val="000C5011"/>
    <w:rsid w:val="000C6A85"/>
    <w:rsid w:val="000C6ED5"/>
    <w:rsid w:val="000C779F"/>
    <w:rsid w:val="000D12F3"/>
    <w:rsid w:val="000D3405"/>
    <w:rsid w:val="000E1522"/>
    <w:rsid w:val="000E292A"/>
    <w:rsid w:val="000F131E"/>
    <w:rsid w:val="00104984"/>
    <w:rsid w:val="001079AD"/>
    <w:rsid w:val="001113D4"/>
    <w:rsid w:val="001144EF"/>
    <w:rsid w:val="00117BAA"/>
    <w:rsid w:val="00117F13"/>
    <w:rsid w:val="00123422"/>
    <w:rsid w:val="00131E6D"/>
    <w:rsid w:val="001348F4"/>
    <w:rsid w:val="001436F0"/>
    <w:rsid w:val="0014417A"/>
    <w:rsid w:val="00150B67"/>
    <w:rsid w:val="00161043"/>
    <w:rsid w:val="00161AC4"/>
    <w:rsid w:val="00187ABA"/>
    <w:rsid w:val="0019164F"/>
    <w:rsid w:val="00197C7A"/>
    <w:rsid w:val="00197F45"/>
    <w:rsid w:val="001A5340"/>
    <w:rsid w:val="001B0191"/>
    <w:rsid w:val="001B4FC9"/>
    <w:rsid w:val="001C18E9"/>
    <w:rsid w:val="001C72DF"/>
    <w:rsid w:val="001D036E"/>
    <w:rsid w:val="001D40E4"/>
    <w:rsid w:val="001E3793"/>
    <w:rsid w:val="001F03EB"/>
    <w:rsid w:val="001F14BC"/>
    <w:rsid w:val="0020536A"/>
    <w:rsid w:val="0021620C"/>
    <w:rsid w:val="00227072"/>
    <w:rsid w:val="00241C1C"/>
    <w:rsid w:val="0024277B"/>
    <w:rsid w:val="00243F19"/>
    <w:rsid w:val="00244B62"/>
    <w:rsid w:val="00244FDD"/>
    <w:rsid w:val="002455E7"/>
    <w:rsid w:val="002476DA"/>
    <w:rsid w:val="00253716"/>
    <w:rsid w:val="002538A0"/>
    <w:rsid w:val="002547E3"/>
    <w:rsid w:val="00257403"/>
    <w:rsid w:val="00263CD4"/>
    <w:rsid w:val="00271F6C"/>
    <w:rsid w:val="00281A86"/>
    <w:rsid w:val="00295BCE"/>
    <w:rsid w:val="002965FE"/>
    <w:rsid w:val="002B4231"/>
    <w:rsid w:val="002C4EE7"/>
    <w:rsid w:val="002D0155"/>
    <w:rsid w:val="002F2DDF"/>
    <w:rsid w:val="003209F1"/>
    <w:rsid w:val="00323959"/>
    <w:rsid w:val="003239C8"/>
    <w:rsid w:val="003247CF"/>
    <w:rsid w:val="00324B3B"/>
    <w:rsid w:val="00333692"/>
    <w:rsid w:val="00337C66"/>
    <w:rsid w:val="00355935"/>
    <w:rsid w:val="003576AF"/>
    <w:rsid w:val="0036554B"/>
    <w:rsid w:val="003677C9"/>
    <w:rsid w:val="003772A4"/>
    <w:rsid w:val="003804D8"/>
    <w:rsid w:val="00390DE1"/>
    <w:rsid w:val="00391823"/>
    <w:rsid w:val="00393756"/>
    <w:rsid w:val="00393F22"/>
    <w:rsid w:val="00396254"/>
    <w:rsid w:val="003A3483"/>
    <w:rsid w:val="003C4BEE"/>
    <w:rsid w:val="003C7AF4"/>
    <w:rsid w:val="003D43AB"/>
    <w:rsid w:val="003D721C"/>
    <w:rsid w:val="003E0F38"/>
    <w:rsid w:val="003E2C4A"/>
    <w:rsid w:val="003E41AA"/>
    <w:rsid w:val="003F3FFD"/>
    <w:rsid w:val="00402EFE"/>
    <w:rsid w:val="004255B2"/>
    <w:rsid w:val="00441783"/>
    <w:rsid w:val="0044405E"/>
    <w:rsid w:val="00451EC7"/>
    <w:rsid w:val="004524C6"/>
    <w:rsid w:val="004707D6"/>
    <w:rsid w:val="004750FC"/>
    <w:rsid w:val="00487278"/>
    <w:rsid w:val="004A2FCC"/>
    <w:rsid w:val="004B04B4"/>
    <w:rsid w:val="004C2903"/>
    <w:rsid w:val="004C7B39"/>
    <w:rsid w:val="004D65EF"/>
    <w:rsid w:val="004E4A23"/>
    <w:rsid w:val="004E674A"/>
    <w:rsid w:val="004F5739"/>
    <w:rsid w:val="0050431B"/>
    <w:rsid w:val="005062F4"/>
    <w:rsid w:val="00506FE1"/>
    <w:rsid w:val="00510218"/>
    <w:rsid w:val="0051482E"/>
    <w:rsid w:val="00522E84"/>
    <w:rsid w:val="005320E3"/>
    <w:rsid w:val="00534E99"/>
    <w:rsid w:val="00561E08"/>
    <w:rsid w:val="00564A70"/>
    <w:rsid w:val="005724F6"/>
    <w:rsid w:val="00577FD2"/>
    <w:rsid w:val="0058586B"/>
    <w:rsid w:val="005B54B7"/>
    <w:rsid w:val="005B5539"/>
    <w:rsid w:val="005B7442"/>
    <w:rsid w:val="005C0CFC"/>
    <w:rsid w:val="005E1B31"/>
    <w:rsid w:val="005E394F"/>
    <w:rsid w:val="0060090D"/>
    <w:rsid w:val="0060124B"/>
    <w:rsid w:val="00603E35"/>
    <w:rsid w:val="0061254C"/>
    <w:rsid w:val="00617194"/>
    <w:rsid w:val="00624974"/>
    <w:rsid w:val="006332A4"/>
    <w:rsid w:val="00642E8E"/>
    <w:rsid w:val="00652083"/>
    <w:rsid w:val="00653962"/>
    <w:rsid w:val="00654534"/>
    <w:rsid w:val="00660FD5"/>
    <w:rsid w:val="00661862"/>
    <w:rsid w:val="00663728"/>
    <w:rsid w:val="00671652"/>
    <w:rsid w:val="0067590A"/>
    <w:rsid w:val="00676AD8"/>
    <w:rsid w:val="006856A1"/>
    <w:rsid w:val="006A5CBD"/>
    <w:rsid w:val="006B358C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14F17"/>
    <w:rsid w:val="00716532"/>
    <w:rsid w:val="007202D7"/>
    <w:rsid w:val="00724C6B"/>
    <w:rsid w:val="00726CC4"/>
    <w:rsid w:val="00740805"/>
    <w:rsid w:val="00742DC3"/>
    <w:rsid w:val="0074715A"/>
    <w:rsid w:val="007526DB"/>
    <w:rsid w:val="00752803"/>
    <w:rsid w:val="0076509A"/>
    <w:rsid w:val="00795863"/>
    <w:rsid w:val="007A1496"/>
    <w:rsid w:val="007A527B"/>
    <w:rsid w:val="007A6F8F"/>
    <w:rsid w:val="007B26D7"/>
    <w:rsid w:val="007B7C1F"/>
    <w:rsid w:val="007E6AA1"/>
    <w:rsid w:val="007F14FE"/>
    <w:rsid w:val="007F5C42"/>
    <w:rsid w:val="0080189C"/>
    <w:rsid w:val="008073CA"/>
    <w:rsid w:val="00807B7F"/>
    <w:rsid w:val="0081002B"/>
    <w:rsid w:val="00832FF4"/>
    <w:rsid w:val="00841844"/>
    <w:rsid w:val="00844A64"/>
    <w:rsid w:val="00844C41"/>
    <w:rsid w:val="00846915"/>
    <w:rsid w:val="00851CED"/>
    <w:rsid w:val="0085298E"/>
    <w:rsid w:val="00860DB0"/>
    <w:rsid w:val="00863009"/>
    <w:rsid w:val="00886174"/>
    <w:rsid w:val="00887874"/>
    <w:rsid w:val="00891620"/>
    <w:rsid w:val="008941CC"/>
    <w:rsid w:val="008A2B12"/>
    <w:rsid w:val="008A7479"/>
    <w:rsid w:val="008B4155"/>
    <w:rsid w:val="008C165F"/>
    <w:rsid w:val="008C2833"/>
    <w:rsid w:val="008C7557"/>
    <w:rsid w:val="008D052B"/>
    <w:rsid w:val="008D35EA"/>
    <w:rsid w:val="008E521B"/>
    <w:rsid w:val="008F053C"/>
    <w:rsid w:val="008F3944"/>
    <w:rsid w:val="008F4B92"/>
    <w:rsid w:val="009250E2"/>
    <w:rsid w:val="009437E0"/>
    <w:rsid w:val="00945934"/>
    <w:rsid w:val="0094701B"/>
    <w:rsid w:val="0096161E"/>
    <w:rsid w:val="00972E6F"/>
    <w:rsid w:val="009827A3"/>
    <w:rsid w:val="00995065"/>
    <w:rsid w:val="00995F52"/>
    <w:rsid w:val="009A3CD2"/>
    <w:rsid w:val="009A660D"/>
    <w:rsid w:val="009B30A9"/>
    <w:rsid w:val="009C4086"/>
    <w:rsid w:val="009D051A"/>
    <w:rsid w:val="009D12E4"/>
    <w:rsid w:val="009D16A9"/>
    <w:rsid w:val="009D7752"/>
    <w:rsid w:val="009E2FF2"/>
    <w:rsid w:val="009E4DE5"/>
    <w:rsid w:val="009E5312"/>
    <w:rsid w:val="009E7987"/>
    <w:rsid w:val="009F7EB4"/>
    <w:rsid w:val="00A010EA"/>
    <w:rsid w:val="00A0389E"/>
    <w:rsid w:val="00A051D7"/>
    <w:rsid w:val="00A06526"/>
    <w:rsid w:val="00A14CE8"/>
    <w:rsid w:val="00A1541A"/>
    <w:rsid w:val="00A235D5"/>
    <w:rsid w:val="00A236F5"/>
    <w:rsid w:val="00A278CB"/>
    <w:rsid w:val="00A43842"/>
    <w:rsid w:val="00A44702"/>
    <w:rsid w:val="00A5160D"/>
    <w:rsid w:val="00A607BF"/>
    <w:rsid w:val="00A6309A"/>
    <w:rsid w:val="00A6568D"/>
    <w:rsid w:val="00A7630A"/>
    <w:rsid w:val="00A80434"/>
    <w:rsid w:val="00A812F8"/>
    <w:rsid w:val="00A83168"/>
    <w:rsid w:val="00A848FC"/>
    <w:rsid w:val="00AA2C61"/>
    <w:rsid w:val="00AA5925"/>
    <w:rsid w:val="00AA710E"/>
    <w:rsid w:val="00AB2F0A"/>
    <w:rsid w:val="00AB7C9E"/>
    <w:rsid w:val="00AC76AC"/>
    <w:rsid w:val="00AD6D94"/>
    <w:rsid w:val="00AE3F93"/>
    <w:rsid w:val="00AE454F"/>
    <w:rsid w:val="00AF1DE0"/>
    <w:rsid w:val="00B3087C"/>
    <w:rsid w:val="00B375DC"/>
    <w:rsid w:val="00B43B98"/>
    <w:rsid w:val="00B468EE"/>
    <w:rsid w:val="00B55202"/>
    <w:rsid w:val="00B56961"/>
    <w:rsid w:val="00B60D84"/>
    <w:rsid w:val="00B64673"/>
    <w:rsid w:val="00BA3B7E"/>
    <w:rsid w:val="00BA5E10"/>
    <w:rsid w:val="00BB1F72"/>
    <w:rsid w:val="00BC06B8"/>
    <w:rsid w:val="00BC1F75"/>
    <w:rsid w:val="00BD57FC"/>
    <w:rsid w:val="00BF781D"/>
    <w:rsid w:val="00C00C0D"/>
    <w:rsid w:val="00C12C5A"/>
    <w:rsid w:val="00C155A6"/>
    <w:rsid w:val="00C16179"/>
    <w:rsid w:val="00C25B46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758E1"/>
    <w:rsid w:val="00C84058"/>
    <w:rsid w:val="00C913F3"/>
    <w:rsid w:val="00CA65B3"/>
    <w:rsid w:val="00CB071E"/>
    <w:rsid w:val="00CC2623"/>
    <w:rsid w:val="00CC7DCC"/>
    <w:rsid w:val="00CD30D5"/>
    <w:rsid w:val="00CE30BC"/>
    <w:rsid w:val="00CF0C33"/>
    <w:rsid w:val="00CF32D8"/>
    <w:rsid w:val="00D001E6"/>
    <w:rsid w:val="00D07FCF"/>
    <w:rsid w:val="00D20013"/>
    <w:rsid w:val="00D24A2F"/>
    <w:rsid w:val="00D25F7A"/>
    <w:rsid w:val="00D333B9"/>
    <w:rsid w:val="00D3432C"/>
    <w:rsid w:val="00D46A38"/>
    <w:rsid w:val="00D55BB0"/>
    <w:rsid w:val="00D627F1"/>
    <w:rsid w:val="00D928A9"/>
    <w:rsid w:val="00DB171A"/>
    <w:rsid w:val="00DB51E0"/>
    <w:rsid w:val="00DD1D6B"/>
    <w:rsid w:val="00DF28BD"/>
    <w:rsid w:val="00E0098B"/>
    <w:rsid w:val="00E069CC"/>
    <w:rsid w:val="00E11C44"/>
    <w:rsid w:val="00E1478A"/>
    <w:rsid w:val="00E14AAC"/>
    <w:rsid w:val="00E17CE6"/>
    <w:rsid w:val="00E23151"/>
    <w:rsid w:val="00E3426B"/>
    <w:rsid w:val="00E366B7"/>
    <w:rsid w:val="00E5142B"/>
    <w:rsid w:val="00E63164"/>
    <w:rsid w:val="00E779B3"/>
    <w:rsid w:val="00E85BC6"/>
    <w:rsid w:val="00E86362"/>
    <w:rsid w:val="00E87AC6"/>
    <w:rsid w:val="00EA02A9"/>
    <w:rsid w:val="00EA0A4F"/>
    <w:rsid w:val="00EA0D3F"/>
    <w:rsid w:val="00EA0FBF"/>
    <w:rsid w:val="00EC68D5"/>
    <w:rsid w:val="00ED18FB"/>
    <w:rsid w:val="00ED5469"/>
    <w:rsid w:val="00ED6EF6"/>
    <w:rsid w:val="00EE1A2F"/>
    <w:rsid w:val="00EE33DB"/>
    <w:rsid w:val="00EE3F69"/>
    <w:rsid w:val="00EF2CB4"/>
    <w:rsid w:val="00EF3723"/>
    <w:rsid w:val="00F0123E"/>
    <w:rsid w:val="00F06394"/>
    <w:rsid w:val="00F074A2"/>
    <w:rsid w:val="00F164DA"/>
    <w:rsid w:val="00F16566"/>
    <w:rsid w:val="00F20C02"/>
    <w:rsid w:val="00F224D8"/>
    <w:rsid w:val="00F2307A"/>
    <w:rsid w:val="00F24549"/>
    <w:rsid w:val="00F36B74"/>
    <w:rsid w:val="00F3750C"/>
    <w:rsid w:val="00F46181"/>
    <w:rsid w:val="00F63803"/>
    <w:rsid w:val="00F64360"/>
    <w:rsid w:val="00F82A04"/>
    <w:rsid w:val="00F8314E"/>
    <w:rsid w:val="00F856FA"/>
    <w:rsid w:val="00F86FF9"/>
    <w:rsid w:val="00F910A7"/>
    <w:rsid w:val="00FB2F69"/>
    <w:rsid w:val="00FC10F6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E29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uiPriority w:val="99"/>
    <w:semiHidden/>
    <w:locked/>
    <w:rsid w:val="000E292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Heading6Char">
    <w:name w:val="Heading 6 Char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11">
    <w:name w:val="Заголовок 1 Знак"/>
    <w:link w:val="10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1">
    <w:name w:val="Заголовок 3 Знак"/>
    <w:link w:val="30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BodyTextChar">
    <w:name w:val="Body Text Char"/>
    <w:uiPriority w:val="99"/>
    <w:semiHidden/>
    <w:locked/>
    <w:rsid w:val="000E292A"/>
    <w:rPr>
      <w:rFonts w:cs="Times New Roman"/>
      <w:lang w:eastAsia="en-US"/>
    </w:rPr>
  </w:style>
  <w:style w:type="character" w:customStyle="1" w:styleId="a9">
    <w:name w:val="Основной текст Знак"/>
    <w:link w:val="a8"/>
    <w:uiPriority w:val="99"/>
    <w:locked/>
    <w:rsid w:val="000E292A"/>
    <w:rPr>
      <w:rFonts w:ascii="Calibri" w:hAnsi="Calibri" w:cs="Times New Roman"/>
      <w:lang w:eastAsia="ru-RU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d">
    <w:name w:val="Текст выноски Знак"/>
    <w:link w:val="ac"/>
    <w:uiPriority w:val="99"/>
    <w:locked/>
    <w:rsid w:val="000E292A"/>
    <w:rPr>
      <w:rFonts w:ascii="Tahoma" w:hAnsi="Tahoma" w:cs="Tahoma"/>
      <w:sz w:val="16"/>
      <w:szCs w:val="16"/>
      <w:lang w:eastAsia="ar-SA" w:bidi="ar-SA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oterChar">
    <w:name w:val="Footer Char"/>
    <w:uiPriority w:val="99"/>
    <w:semiHidden/>
    <w:locked/>
    <w:rsid w:val="000E292A"/>
    <w:rPr>
      <w:rFonts w:cs="Times New Roman"/>
      <w:lang w:eastAsia="en-US"/>
    </w:rPr>
  </w:style>
  <w:style w:type="character" w:customStyle="1" w:styleId="af1">
    <w:name w:val="Нижний колонтитул Знак"/>
    <w:link w:val="af0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2">
    <w:name w:val="page number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uiPriority w:val="99"/>
    <w:semiHidden/>
    <w:locked/>
    <w:rsid w:val="000E292A"/>
    <w:rPr>
      <w:rFonts w:cs="Times New Roman"/>
      <w:lang w:eastAsia="en-US"/>
    </w:rPr>
  </w:style>
  <w:style w:type="character" w:customStyle="1" w:styleId="af4">
    <w:name w:val="Верхний колонтитул Знак"/>
    <w:link w:val="af3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List Paragraph"/>
    <w:basedOn w:val="a0"/>
    <w:uiPriority w:val="99"/>
    <w:qFormat/>
    <w:rsid w:val="000E292A"/>
    <w:pPr>
      <w:ind w:left="720"/>
      <w:contextualSpacing/>
    </w:pPr>
  </w:style>
  <w:style w:type="character" w:customStyle="1" w:styleId="gd">
    <w:name w:val="gd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9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9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ind w:firstLine="720"/>
    </w:pPr>
    <w:rPr>
      <w:rFonts w:ascii="Times New Roman" w:hAnsi="Times New Roman"/>
      <w:sz w:val="28"/>
      <w:szCs w:val="28"/>
    </w:rPr>
  </w:style>
  <w:style w:type="paragraph" w:styleId="16">
    <w:name w:val="toc 1"/>
    <w:basedOn w:val="a0"/>
    <w:next w:val="a0"/>
    <w:autoRedefine/>
    <w:uiPriority w:val="9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link w:val="af6"/>
    <w:uiPriority w:val="99"/>
    <w:locked/>
    <w:rsid w:val="000E292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uiPriority w:val="99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BodyText3Char">
    <w:name w:val="Body Text 3 Char"/>
    <w:uiPriority w:val="99"/>
    <w:semiHidden/>
    <w:locked/>
    <w:rsid w:val="000E292A"/>
    <w:rPr>
      <w:rFonts w:cs="Times New Roman"/>
      <w:sz w:val="16"/>
      <w:szCs w:val="16"/>
      <w:lang w:eastAsia="en-US"/>
    </w:rPr>
  </w:style>
  <w:style w:type="character" w:customStyle="1" w:styleId="34">
    <w:name w:val="Основной текст 3 Знак"/>
    <w:link w:val="33"/>
    <w:uiPriority w:val="99"/>
    <w:locked/>
    <w:rsid w:val="000E292A"/>
    <w:rPr>
      <w:rFonts w:ascii="Calibri" w:hAnsi="Calibri" w:cs="Times New Roman"/>
      <w:b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TitleChar">
    <w:name w:val="Title Char"/>
    <w:uiPriority w:val="99"/>
    <w:locked/>
    <w:rsid w:val="000E292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c">
    <w:name w:val="Название Знак"/>
    <w:link w:val="afb"/>
    <w:uiPriority w:val="99"/>
    <w:locked/>
    <w:rsid w:val="000E292A"/>
    <w:rPr>
      <w:rFonts w:ascii="Calibri" w:hAnsi="Calibri" w:cs="Times New Roman"/>
      <w:b/>
      <w:sz w:val="20"/>
      <w:szCs w:val="20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DocumentMapChar">
    <w:name w:val="Document Map Char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fe">
    <w:name w:val="Схема документа Знак"/>
    <w:link w:val="afd"/>
    <w:uiPriority w:val="99"/>
    <w:locked/>
    <w:rsid w:val="000E292A"/>
    <w:rPr>
      <w:rFonts w:ascii="Tahoma" w:hAnsi="Tahoma" w:cs="Times New Roman"/>
      <w:sz w:val="20"/>
      <w:szCs w:val="20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eastAsia="Times New Roman"/>
      <w:sz w:val="22"/>
      <w:szCs w:val="22"/>
      <w:lang w:eastAsia="ru-RU" w:bidi="ar-SA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0E292A"/>
    <w:rPr>
      <w:rFonts w:cs="Times New Roman"/>
      <w:lang w:eastAsia="en-US"/>
    </w:rPr>
  </w:style>
  <w:style w:type="character" w:customStyle="1" w:styleId="aff0">
    <w:name w:val="Основной текст с отступом Знак"/>
    <w:link w:val="aff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sz w:val="24"/>
    </w:rPr>
  </w:style>
  <w:style w:type="character" w:customStyle="1" w:styleId="OTRTableNum0">
    <w:name w:val="OTR_Table_Num Знак"/>
    <w:link w:val="OTRTableNum"/>
    <w:uiPriority w:val="99"/>
    <w:locked/>
    <w:rsid w:val="000E292A"/>
    <w:rPr>
      <w:rFonts w:ascii="Times New Roman" w:hAnsi="Times New Roman" w:cs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hAnsi="Times New Roman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PlainTextChar">
    <w:name w:val="Plain Text Char"/>
    <w:uiPriority w:val="99"/>
    <w:semiHidden/>
    <w:locked/>
    <w:rsid w:val="000E292A"/>
    <w:rPr>
      <w:rFonts w:ascii="Courier New" w:hAnsi="Courier New" w:cs="Courier New"/>
      <w:sz w:val="20"/>
      <w:szCs w:val="20"/>
      <w:lang w:eastAsia="en-US"/>
    </w:rPr>
  </w:style>
  <w:style w:type="character" w:customStyle="1" w:styleId="aff3">
    <w:name w:val="Текст Знак"/>
    <w:link w:val="aff2"/>
    <w:locked/>
    <w:rsid w:val="000E292A"/>
    <w:rPr>
      <w:rFonts w:ascii="Calibri" w:hAnsi="Calibri" w:cs="Times New Roman"/>
      <w:sz w:val="21"/>
      <w:szCs w:val="21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link w:val="aff4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link w:val="aff6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link w:val="aff8"/>
    <w:uiPriority w:val="99"/>
    <w:locked/>
    <w:rsid w:val="000E292A"/>
    <w:rPr>
      <w:rFonts w:ascii="Verdana" w:hAnsi="Verdana" w:cs="Times New Roman"/>
      <w:sz w:val="24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link w:val="2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link w:val="23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link w:val="affb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apple-style-span">
    <w:name w:val="apple-style-span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0E292A"/>
    <w:rPr>
      <w:rFonts w:cs="Times New Roman"/>
      <w:sz w:val="20"/>
      <w:szCs w:val="20"/>
      <w:lang w:eastAsia="en-US"/>
    </w:rPr>
  </w:style>
  <w:style w:type="character" w:customStyle="1" w:styleId="affe">
    <w:name w:val="Текст сноски Знак"/>
    <w:link w:val="affd"/>
    <w:locked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">
    <w:name w:val="footnote reference"/>
    <w:rsid w:val="000E292A"/>
    <w:rPr>
      <w:rFonts w:cs="Times New Roman"/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uiPriority w:val="99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uiPriority w:val="99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uiPriority w:val="99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link w:val="Title03"/>
    <w:uiPriority w:val="99"/>
    <w:locked/>
    <w:rsid w:val="000C5011"/>
    <w:rPr>
      <w:rFonts w:ascii="Arial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uiPriority w:val="22"/>
    <w:qFormat/>
    <w:rsid w:val="004750FC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4750FC"/>
    <w:rPr>
      <w:rFonts w:cs="Times New Roman"/>
    </w:rPr>
  </w:style>
  <w:style w:type="table" w:customStyle="1" w:styleId="1b">
    <w:name w:val="Сетка таблицы1"/>
    <w:uiPriority w:val="99"/>
    <w:rsid w:val="00A154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8">
    <w:name w:val="Body Text Indent 3"/>
    <w:basedOn w:val="a0"/>
    <w:link w:val="39"/>
    <w:uiPriority w:val="99"/>
    <w:unhideWhenUsed/>
    <w:locked/>
    <w:rsid w:val="00A278C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rsid w:val="00A278CB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" TargetMode="External"/><Relationship Id="rId13" Type="http://schemas.openxmlformats.org/officeDocument/2006/relationships/hyperlink" Target="http://www.con-med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mj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ne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csml.rss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npco.ru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FD0FD-59DB-4A0D-9B36-F6105A7F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3117</Words>
  <Characters>25982</Characters>
  <Application>Microsoft Office Word</Application>
  <DocSecurity>0</DocSecurity>
  <Lines>216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МГМСУ</Company>
  <LinksUpToDate>false</LinksUpToDate>
  <CharactersWithSpaces>29041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КУДЕНЦОВА Светлана Николаевна</dc:creator>
  <cp:keywords/>
  <dc:description/>
  <cp:lastModifiedBy>kudentsova</cp:lastModifiedBy>
  <cp:revision>16</cp:revision>
  <cp:lastPrinted>2015-10-19T09:12:00Z</cp:lastPrinted>
  <dcterms:created xsi:type="dcterms:W3CDTF">2015-11-17T12:32:00Z</dcterms:created>
  <dcterms:modified xsi:type="dcterms:W3CDTF">2015-12-04T08:23:00Z</dcterms:modified>
</cp:coreProperties>
</file>