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288"/>
        <w:gridCol w:w="6402"/>
      </w:tblGrid>
      <w:tr w:rsidR="00C21476" w:rsidRPr="00C21476" w14:paraId="32A60A8F" w14:textId="77777777" w:rsidTr="00C21476">
        <w:trPr>
          <w:gridAfter w:val="2"/>
        </w:trPr>
        <w:tc>
          <w:tcPr>
            <w:tcW w:w="0" w:type="auto"/>
            <w:vAlign w:val="center"/>
            <w:hideMark/>
          </w:tcPr>
          <w:p w14:paraId="515E8876" w14:textId="77777777" w:rsidR="00C21476" w:rsidRPr="00C21476" w:rsidRDefault="00C21476" w:rsidP="00C2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476" w:rsidRPr="00C21476" w14:paraId="59C3E044" w14:textId="77777777" w:rsidTr="00C21476">
        <w:trPr>
          <w:trHeight w:val="330"/>
        </w:trPr>
        <w:tc>
          <w:tcPr>
            <w:tcW w:w="0" w:type="auto"/>
            <w:gridSpan w:val="3"/>
            <w:vAlign w:val="center"/>
            <w:hideMark/>
          </w:tcPr>
          <w:p w14:paraId="26EFD4CF" w14:textId="55BB3B5E" w:rsidR="00C21476" w:rsidRPr="00C21476" w:rsidRDefault="00C21476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 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 на кафедре микробиологии, вирусологии, иммунологии</w:t>
            </w:r>
          </w:p>
        </w:tc>
      </w:tr>
      <w:tr w:rsidR="00C21476" w:rsidRPr="00C21476" w14:paraId="1588E3C6" w14:textId="77777777" w:rsidTr="00C21476">
        <w:trPr>
          <w:trHeight w:val="2805"/>
        </w:trPr>
        <w:tc>
          <w:tcPr>
            <w:tcW w:w="0" w:type="auto"/>
            <w:gridSpan w:val="3"/>
            <w:vAlign w:val="center"/>
            <w:hideMark/>
          </w:tcPr>
          <w:p w14:paraId="4A7F6D17" w14:textId="10C84C6C" w:rsidR="00C21476" w:rsidRPr="00C21476" w:rsidRDefault="00C21476" w:rsidP="00025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обучения осуществляется текущий контроль успеваемости обучающихся в период аудиторной и самостоятельной работы. Периодичность текущего контроля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после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практического занятия, в 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материалами лекций и практических работ, проводится теоретический контроль с использованием компьютерных технологий (тестирование на учебном портале МГМСУ им. А.И. Евдокимова) и теоретический контроль решения контрольных задач (устно).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самостоятельной работы осуществляется преподавателем, ведущим практические занятия. Контроль 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проводится по рабочей тетради обучающегося, в 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проработанными объемом лекций 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содержанием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дисциплины.</w:t>
            </w:r>
          </w:p>
        </w:tc>
      </w:tr>
      <w:tr w:rsidR="00C21476" w:rsidRPr="00C21476" w14:paraId="1A9A8F36" w14:textId="77777777" w:rsidTr="00C21476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14:paraId="3F96E34B" w14:textId="77777777" w:rsidR="00C21476" w:rsidRPr="00C21476" w:rsidRDefault="00C21476" w:rsidP="00025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текущего контроля успеваемости устанавливаются следующие формы контроля успеваемости: Тестирование, Решение контрольных задач, Собеседование по практическим заданиям.</w:t>
            </w:r>
          </w:p>
        </w:tc>
      </w:tr>
      <w:tr w:rsidR="00C21476" w:rsidRPr="00C21476" w14:paraId="3A9E8E82" w14:textId="77777777" w:rsidTr="00C21476">
        <w:trPr>
          <w:trHeight w:val="1425"/>
        </w:trPr>
        <w:tc>
          <w:tcPr>
            <w:tcW w:w="0" w:type="auto"/>
            <w:gridSpan w:val="3"/>
            <w:vAlign w:val="center"/>
            <w:hideMark/>
          </w:tcPr>
          <w:p w14:paraId="3674D1BA" w14:textId="77777777" w:rsidR="00C21476" w:rsidRPr="00C21476" w:rsidRDefault="00C21476" w:rsidP="00025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качества учебной деятельности обучающегося на этапах формирования компетенций в течение изучения дисциплины (модуля) разработаны критерии оценивания компетенций по различным контролируемым видам деятельности - контроль текущей успеваемости. 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оценивания текущей успеваемости</w:t>
            </w:r>
          </w:p>
        </w:tc>
      </w:tr>
      <w:tr w:rsidR="00C21476" w:rsidRPr="00C21476" w14:paraId="6807CA73" w14:textId="77777777" w:rsidTr="00C2147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E512" w14:textId="77777777" w:rsidR="00C21476" w:rsidRPr="00C21476" w:rsidRDefault="00C21476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8D9C732" w14:textId="77777777" w:rsidR="00C21476" w:rsidRPr="00C21476" w:rsidRDefault="00C21476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931E" w14:textId="77777777" w:rsidR="00C21476" w:rsidRPr="00C21476" w:rsidRDefault="00C21476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C21476" w:rsidRPr="00C21476" w14:paraId="6EC530C3" w14:textId="77777777" w:rsidTr="00C21476">
        <w:trPr>
          <w:trHeight w:val="19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E94D7" w14:textId="77777777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4D0C7A3" w14:textId="77777777" w:rsidR="00C21476" w:rsidRPr="00C21476" w:rsidRDefault="00C21476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76F4A" w14:textId="77777777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задачи даны правильно. Объяснение хода решения подробное, последовательное, грамотное, с теоретическими обоснованиями, с необходимым схематическими изображениями, с правильным и свободным владением терминологией; ответы на дополнительные вопросы верные</w:t>
            </w:r>
          </w:p>
        </w:tc>
      </w:tr>
      <w:tr w:rsidR="00C21476" w:rsidRPr="00C21476" w14:paraId="7A919944" w14:textId="77777777" w:rsidTr="00C21476">
        <w:trPr>
          <w:trHeight w:val="11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CA29A" w14:textId="77777777" w:rsidR="00C21476" w:rsidRPr="00C21476" w:rsidRDefault="00C21476" w:rsidP="00C2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A26A7DE" w14:textId="2AA73F4B" w:rsidR="00C21476" w:rsidRPr="00C21476" w:rsidRDefault="00025DAC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2B2C8" w14:textId="3723460C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задачи даны неправильно. Объяснение хода решения дано неполное, непоследовательное, с грубыми ошибками, без теоретич</w:t>
            </w:r>
            <w:r w:rsidR="000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еского </w:t>
            </w: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</w:t>
            </w:r>
          </w:p>
        </w:tc>
      </w:tr>
      <w:tr w:rsidR="00C21476" w:rsidRPr="00C21476" w14:paraId="3F61ECDC" w14:textId="77777777" w:rsidTr="00C21476">
        <w:trPr>
          <w:trHeight w:val="8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1B426" w14:textId="77777777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контрольных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258E5C1" w14:textId="77777777" w:rsidR="00C21476" w:rsidRPr="00C21476" w:rsidRDefault="00C21476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2EFAF" w14:textId="77777777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учебного материала; грамотное изложение ответа, без существенных неточностей в ответе; Обоснованность и четкость изложения ответа.</w:t>
            </w:r>
          </w:p>
        </w:tc>
      </w:tr>
      <w:tr w:rsidR="00C21476" w:rsidRPr="00C21476" w14:paraId="6F3E6AF8" w14:textId="77777777" w:rsidTr="00C21476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8770F" w14:textId="77777777" w:rsidR="00C21476" w:rsidRPr="00C21476" w:rsidRDefault="00C21476" w:rsidP="00C2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78C4AB2" w14:textId="77777777" w:rsidR="00C21476" w:rsidRPr="00C21476" w:rsidRDefault="00C21476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A7D1D" w14:textId="77777777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учебный материал; грамотное изложение ответа, без существенных неточностей в ответе</w:t>
            </w:r>
          </w:p>
        </w:tc>
      </w:tr>
      <w:tr w:rsidR="00C21476" w:rsidRPr="00C21476" w14:paraId="05154FDB" w14:textId="77777777" w:rsidTr="00C21476">
        <w:trPr>
          <w:trHeight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9717" w14:textId="77777777" w:rsidR="00C21476" w:rsidRPr="00C21476" w:rsidRDefault="00C21476" w:rsidP="00C2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DA335E1" w14:textId="77777777" w:rsidR="00C21476" w:rsidRPr="00C21476" w:rsidRDefault="00C21476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6E17D" w14:textId="77777777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логичность, грамотность и последовательность изложения учебного материала. </w:t>
            </w:r>
          </w:p>
        </w:tc>
      </w:tr>
      <w:tr w:rsidR="00C21476" w:rsidRPr="00C21476" w14:paraId="6EB94923" w14:textId="77777777" w:rsidTr="00C21476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3710" w14:textId="77777777" w:rsidR="00C21476" w:rsidRPr="00C21476" w:rsidRDefault="00C21476" w:rsidP="00C2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63E249F" w14:textId="77777777" w:rsidR="00C21476" w:rsidRPr="00C21476" w:rsidRDefault="00C21476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FD05C" w14:textId="77777777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грамотного логичного ответа на поставленный вопрос</w:t>
            </w:r>
          </w:p>
        </w:tc>
      </w:tr>
      <w:tr w:rsidR="00C21476" w:rsidRPr="00C21476" w14:paraId="5C0F7F3C" w14:textId="77777777" w:rsidTr="00C21476">
        <w:trPr>
          <w:trHeight w:val="8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7BD53" w14:textId="77777777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666EB7F" w14:textId="77777777" w:rsidR="00C21476" w:rsidRPr="00C21476" w:rsidRDefault="00C21476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558E1" w14:textId="77777777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учебного материала позволяет обучающемуся давать верные ответы на 70 % и более тестовых заданий в тесте</w:t>
            </w:r>
          </w:p>
        </w:tc>
      </w:tr>
      <w:tr w:rsidR="00C21476" w:rsidRPr="00C21476" w14:paraId="532A139B" w14:textId="77777777" w:rsidTr="00C21476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1648" w14:textId="77777777" w:rsidR="00C21476" w:rsidRPr="00C21476" w:rsidRDefault="00C21476" w:rsidP="00C2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E10C12B" w14:textId="1F6D8EEC" w:rsidR="00C21476" w:rsidRPr="00C21476" w:rsidRDefault="00025DAC" w:rsidP="00C2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F4F82" w14:textId="77777777" w:rsidR="00C21476" w:rsidRPr="00C21476" w:rsidRDefault="00C21476" w:rsidP="00C2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тесте более 30% ответов неверных</w:t>
            </w:r>
          </w:p>
        </w:tc>
      </w:tr>
    </w:tbl>
    <w:p w14:paraId="7AA58B9A" w14:textId="77777777" w:rsidR="00CA6236" w:rsidRDefault="00CA6236" w:rsidP="00FC216D"/>
    <w:p w14:paraId="3B85E81E" w14:textId="77777777" w:rsidR="0065517C" w:rsidRDefault="0065517C" w:rsidP="00FC216D"/>
    <w:p w14:paraId="321F9949" w14:textId="77777777" w:rsidR="0065517C" w:rsidRDefault="0065517C" w:rsidP="00FC216D"/>
    <w:p w14:paraId="4CFE4671" w14:textId="47F8ED5C" w:rsidR="0065517C" w:rsidRPr="00FC216D" w:rsidRDefault="0065517C" w:rsidP="00FC216D">
      <w:r>
        <w:t>Зав. кафедрой__________________________ /Царев В.Н./</w:t>
      </w:r>
    </w:p>
    <w:sectPr w:rsidR="0065517C" w:rsidRPr="00FC216D" w:rsidSect="00072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75B90"/>
    <w:multiLevelType w:val="hybridMultilevel"/>
    <w:tmpl w:val="BD60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F9"/>
    <w:rsid w:val="00025DAC"/>
    <w:rsid w:val="00072CF5"/>
    <w:rsid w:val="00346E99"/>
    <w:rsid w:val="0065517C"/>
    <w:rsid w:val="00C21476"/>
    <w:rsid w:val="00CA6236"/>
    <w:rsid w:val="00CD2721"/>
    <w:rsid w:val="00E906F9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5EF1"/>
  <w15:chartTrackingRefBased/>
  <w15:docId w15:val="{AFC1F2F4-FB4B-4052-B985-47444D09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Podporin</dc:creator>
  <cp:keywords/>
  <dc:description/>
  <cp:lastModifiedBy>Mikhail Podporin</cp:lastModifiedBy>
  <cp:revision>8</cp:revision>
  <dcterms:created xsi:type="dcterms:W3CDTF">2023-07-01T13:01:00Z</dcterms:created>
  <dcterms:modified xsi:type="dcterms:W3CDTF">2023-07-01T14:09:00Z</dcterms:modified>
</cp:coreProperties>
</file>