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0" w:rsidRPr="00320E10" w:rsidRDefault="00320E1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20E10">
        <w:rPr>
          <w:rFonts w:ascii="Times New Roman" w:hAnsi="Times New Roman" w:cs="Times New Roman"/>
          <w:sz w:val="24"/>
          <w:szCs w:val="24"/>
        </w:rPr>
        <w:br/>
      </w:r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Зарегистрировано в Минюсте России 22 октября 2014 г. N 34392</w:t>
      </w:r>
    </w:p>
    <w:p w:rsidR="00320E10" w:rsidRPr="00320E10" w:rsidRDefault="00320E1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ПРИКАЗ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от 25 августа 2014 г. N 1049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31.08.07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>ПАТОЛОГИЧЕСКАЯ АНАТОМИЯ (УРОВЕНЬ ПОДГОТОВКИ</w:t>
      </w:r>
      <w:proofErr w:type="gramEnd"/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>КАДРОВ ВЫСШЕЙ КВАЛИФИКАЦИИ)</w:t>
      </w:r>
      <w:proofErr w:type="gramEnd"/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31.08.07 Патологическая анатомия (уровень подготовки кадров высшей квалификации).</w:t>
      </w:r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Министр</w:t>
      </w: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Д.В.ЛИВАНОВ</w:t>
      </w:r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Приложение</w:t>
      </w:r>
    </w:p>
    <w:p w:rsidR="00320E10" w:rsidRPr="00320E10" w:rsidRDefault="0032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Утвержден</w:t>
      </w: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от 25 августа 2014 г. N 1049</w:t>
      </w: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20E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320E10" w:rsidRPr="00320E10" w:rsidRDefault="00320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31.08.07 ПАТОЛОГИЧЕСКАЯ АНАТОМИЯ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320E10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31.08.07 Патологическая анатомия (далее соответственно - программа ординатуры, специальность).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>.;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>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320E10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биологические объекты;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патологоанатомическими методами исследования;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</w:t>
      </w:r>
      <w:r w:rsidRPr="00320E10">
        <w:rPr>
          <w:rFonts w:ascii="Times New Roman" w:hAnsi="Times New Roman" w:cs="Times New Roman"/>
          <w:sz w:val="24"/>
          <w:szCs w:val="24"/>
        </w:rPr>
        <w:lastRenderedPageBreak/>
        <w:t>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(ПК-3);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(ПК-4);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 к применению патологоанатомических методов диагностики и интерпретации их результатов (ПК-5);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 к формированию у населения мотивации, направленной на сохранение и укрепление своего здоровья и здоровья окружающих (ПК-6);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(ПК-7);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(ПК-8);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(ПК-9).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Блок 1 "Дисциплины (модули)", который включает дисциплины (модули), относящиеся к </w:t>
      </w:r>
      <w:r w:rsidRPr="00320E10">
        <w:rPr>
          <w:rFonts w:ascii="Times New Roman" w:hAnsi="Times New Roman" w:cs="Times New Roman"/>
          <w:sz w:val="24"/>
          <w:szCs w:val="24"/>
        </w:rPr>
        <w:lastRenderedPageBreak/>
        <w:t>базовой части программы, и дисциплины (модули), относящиеся к ее вариативной части.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"Врач-патологоанатом".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320E10" w:rsidRPr="00320E10" w:rsidRDefault="00320E10">
      <w:pPr>
        <w:rPr>
          <w:rFonts w:ascii="Times New Roman" w:hAnsi="Times New Roman" w:cs="Times New Roman"/>
          <w:sz w:val="24"/>
          <w:szCs w:val="24"/>
        </w:rPr>
        <w:sectPr w:rsidR="00320E10" w:rsidRPr="00320E10" w:rsidSect="00320E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Таблица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5119"/>
        <w:gridCol w:w="3037"/>
      </w:tblGrid>
      <w:tr w:rsidR="00320E10" w:rsidRPr="00320E10">
        <w:tc>
          <w:tcPr>
            <w:tcW w:w="6602" w:type="dxa"/>
            <w:gridSpan w:val="2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E10" w:rsidRPr="00320E10">
        <w:tc>
          <w:tcPr>
            <w:tcW w:w="1483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119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</w:tr>
      <w:tr w:rsidR="00320E10" w:rsidRPr="00320E10">
        <w:tc>
          <w:tcPr>
            <w:tcW w:w="1483" w:type="dxa"/>
            <w:vMerge w:val="restart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33-39</w:t>
            </w:r>
          </w:p>
        </w:tc>
      </w:tr>
      <w:tr w:rsidR="00320E10" w:rsidRPr="00320E10">
        <w:tc>
          <w:tcPr>
            <w:tcW w:w="1483" w:type="dxa"/>
            <w:vMerge/>
          </w:tcPr>
          <w:p w:rsidR="00320E10" w:rsidRPr="00320E10" w:rsidRDefault="003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320E10" w:rsidRPr="00320E10">
        <w:tc>
          <w:tcPr>
            <w:tcW w:w="1483" w:type="dxa"/>
            <w:vMerge w:val="restart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119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69-75</w:t>
            </w:r>
          </w:p>
        </w:tc>
      </w:tr>
      <w:tr w:rsidR="00320E10" w:rsidRPr="00320E10">
        <w:tc>
          <w:tcPr>
            <w:tcW w:w="1483" w:type="dxa"/>
            <w:vMerge/>
          </w:tcPr>
          <w:p w:rsidR="00320E10" w:rsidRPr="00320E10" w:rsidRDefault="003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</w:tr>
      <w:tr w:rsidR="00320E10" w:rsidRPr="00320E10">
        <w:tc>
          <w:tcPr>
            <w:tcW w:w="1483" w:type="dxa"/>
            <w:vMerge/>
          </w:tcPr>
          <w:p w:rsidR="00320E10" w:rsidRPr="00320E10" w:rsidRDefault="003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</w:tr>
      <w:tr w:rsidR="00320E10" w:rsidRPr="00320E10">
        <w:tc>
          <w:tcPr>
            <w:tcW w:w="1483" w:type="dxa"/>
            <w:vMerge w:val="restart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119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E10" w:rsidRPr="00320E10">
        <w:tc>
          <w:tcPr>
            <w:tcW w:w="1483" w:type="dxa"/>
            <w:vMerge/>
          </w:tcPr>
          <w:p w:rsidR="00320E10" w:rsidRPr="00320E10" w:rsidRDefault="003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E10" w:rsidRPr="00320E10">
        <w:tc>
          <w:tcPr>
            <w:tcW w:w="6602" w:type="dxa"/>
            <w:gridSpan w:val="2"/>
          </w:tcPr>
          <w:p w:rsidR="00320E10" w:rsidRPr="00320E10" w:rsidRDefault="00320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037" w:type="dxa"/>
          </w:tcPr>
          <w:p w:rsidR="00320E10" w:rsidRPr="00320E10" w:rsidRDefault="00320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20E10" w:rsidRPr="00320E10" w:rsidRDefault="00320E10">
      <w:pPr>
        <w:rPr>
          <w:rFonts w:ascii="Times New Roman" w:hAnsi="Times New Roman" w:cs="Times New Roman"/>
          <w:sz w:val="24"/>
          <w:szCs w:val="24"/>
        </w:rPr>
        <w:sectPr w:rsidR="00320E10" w:rsidRPr="00320E10" w:rsidSect="00320E10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>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выездная.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>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320E10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320E10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E10">
        <w:rPr>
          <w:rFonts w:ascii="Times New Roman" w:hAnsi="Times New Roman" w:cs="Times New Roman"/>
          <w:sz w:val="24"/>
          <w:szCs w:val="24"/>
        </w:rPr>
        <w:t>лаборатории, оснащенные специализированным оборудованием (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фотомикроскоп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иммуногистостейнер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, панель антител для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иммуногистохимических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исследований,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детекционная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система для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иммуногистохимических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исследований,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гибридайзер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, роботизированная система гистологической и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иммуногистохимической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диагностики с архивированием, </w:t>
      </w:r>
      <w:proofErr w:type="spellStart"/>
      <w:r w:rsidRPr="00320E10">
        <w:rPr>
          <w:rFonts w:ascii="Times New Roman" w:hAnsi="Times New Roman" w:cs="Times New Roman"/>
          <w:sz w:val="24"/>
          <w:szCs w:val="24"/>
        </w:rPr>
        <w:t>секвенатор</w:t>
      </w:r>
      <w:proofErr w:type="spellEnd"/>
      <w:r w:rsidRPr="00320E10">
        <w:rPr>
          <w:rFonts w:ascii="Times New Roman" w:hAnsi="Times New Roman" w:cs="Times New Roman"/>
          <w:sz w:val="24"/>
          <w:szCs w:val="24"/>
        </w:rPr>
        <w:t xml:space="preserve"> с оборудованием для проведения генетических исследований, набор для срочной цитологической окраски)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ординатуры.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</w:t>
      </w:r>
      <w:r w:rsidRPr="00320E10">
        <w:rPr>
          <w:rFonts w:ascii="Times New Roman" w:hAnsi="Times New Roman" w:cs="Times New Roman"/>
          <w:sz w:val="24"/>
          <w:szCs w:val="24"/>
        </w:rPr>
        <w:lastRenderedPageBreak/>
        <w:t>программах дисциплин (модулей), практик, и не менее 25 экземпляров дополнительной литературы на 100 обучающихся.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E10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320E10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320E10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320E10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20E10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E10" w:rsidRPr="00320E10" w:rsidRDefault="00320E1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320E10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320E10" w:rsidSect="00320E10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E10"/>
    <w:rsid w:val="00320E10"/>
    <w:rsid w:val="007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F504C09B532F889B01D3C050924EBDB2F17ACAA9967B6F2B9J" TargetMode="External"/><Relationship Id="rId13" Type="http://schemas.openxmlformats.org/officeDocument/2006/relationships/hyperlink" Target="consultantplus://offline/ref=862F363C25525B49531C8A451611F1DE4C8F55440BB232F889B01D3C05F0B9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2F363C25525B49531C8B410511F1DE488D514B08BD6FF281E9113E02067BFCDC661BADAA9867FBB6J" TargetMode="External"/><Relationship Id="rId12" Type="http://schemas.openxmlformats.org/officeDocument/2006/relationships/hyperlink" Target="consultantplus://offline/ref=862F363C25525B49531C8A451611F1DE4C8F53440AB732F889B01D3C05F0B9J" TargetMode="External"/><Relationship Id="rId17" Type="http://schemas.openxmlformats.org/officeDocument/2006/relationships/hyperlink" Target="consultantplus://offline/ref=862F363C25525B49531C8A451611F1DE4C8C544C0DB632F889B01D3C050924EBDB2F17ACAA9867BEF2B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2F363C25525B49531C8B410511F1DE498F514B0DBD6FF281E9113EF0B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F363C25525B49531C8A451611F1DE4C8F5E4B0DB132F889B01D3C050924EBDB2F17ACAA9867BBF2B2J" TargetMode="External"/><Relationship Id="rId11" Type="http://schemas.openxmlformats.org/officeDocument/2006/relationships/hyperlink" Target="consultantplus://offline/ref=862F363C25525B49531C8B410511F1DE488D56490EBD6FF281E9113EF0B2J" TargetMode="External"/><Relationship Id="rId5" Type="http://schemas.openxmlformats.org/officeDocument/2006/relationships/hyperlink" Target="consultantplus://offline/ref=862F363C25525B49531C8A451611F1DE4C8F534F09BF32F889B01D3C050924EBDB2F17ACAA9867B9F2B2J" TargetMode="External"/><Relationship Id="rId15" Type="http://schemas.openxmlformats.org/officeDocument/2006/relationships/hyperlink" Target="consultantplus://offline/ref=862F363C25525B49531C8A451611F1DE4C8854490CB032F889B01D3C050924EBDB2F17ACAA9867BEF2B0J" TargetMode="External"/><Relationship Id="rId10" Type="http://schemas.openxmlformats.org/officeDocument/2006/relationships/hyperlink" Target="consultantplus://offline/ref=862F363C25525B49531C8B410511F1DE4C805F4C06E065FAD8E513F3B9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2F363C25525B49531C8A451611F1DE4C8F504C09B532F889B01D3C050924EBDB2F17ACAA9966BFF2B0J" TargetMode="External"/><Relationship Id="rId14" Type="http://schemas.openxmlformats.org/officeDocument/2006/relationships/hyperlink" Target="consultantplus://offline/ref=862F363C25525B49531C8B410511F1DE498F514B0DBD6FF281E9113E02067BFCDC661BADAA9866FB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4134</Words>
  <Characters>23567</Characters>
  <Application>Microsoft Office Word</Application>
  <DocSecurity>0</DocSecurity>
  <Lines>196</Lines>
  <Paragraphs>55</Paragraphs>
  <ScaleCrop>false</ScaleCrop>
  <Company/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2015-10-14T09:01:00Z</dcterms:created>
  <dcterms:modified xsi:type="dcterms:W3CDTF">2015-10-14T09:01:00Z</dcterms:modified>
</cp:coreProperties>
</file>