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82" w:rsidRPr="00FF1282" w:rsidRDefault="00FF1282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FF1282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FF1282">
        <w:rPr>
          <w:rFonts w:ascii="Times New Roman" w:hAnsi="Times New Roman" w:cs="Times New Roman"/>
          <w:sz w:val="24"/>
          <w:szCs w:val="24"/>
        </w:rPr>
        <w:br/>
      </w:r>
    </w:p>
    <w:p w:rsidR="00FF1282" w:rsidRPr="00FF1282" w:rsidRDefault="00FF1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Зарегистрировано в Минюсте России 27 октября 2014 г. N 34460</w:t>
      </w:r>
    </w:p>
    <w:p w:rsidR="00FF1282" w:rsidRPr="00FF1282" w:rsidRDefault="00FF1282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F1282" w:rsidRPr="00FF1282" w:rsidRDefault="00FF1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ПРИКАЗ</w:t>
      </w:r>
    </w:p>
    <w:p w:rsidR="00FF1282" w:rsidRPr="00FF1282" w:rsidRDefault="00FF1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от 25 августа 2014 г. N 1052</w:t>
      </w:r>
    </w:p>
    <w:p w:rsidR="00FF1282" w:rsidRPr="00FF1282" w:rsidRDefault="00FF1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FF1282" w:rsidRPr="00FF1282" w:rsidRDefault="00FF1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FF1282" w:rsidRPr="00FF1282" w:rsidRDefault="00FF1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ВЫСШЕГО ОБРАЗОВАНИЯ ПО СПЕЦИАЛЬНОСТИ 31.08.10</w:t>
      </w:r>
    </w:p>
    <w:p w:rsidR="00FF1282" w:rsidRPr="00FF1282" w:rsidRDefault="00FF1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1282">
        <w:rPr>
          <w:rFonts w:ascii="Times New Roman" w:hAnsi="Times New Roman" w:cs="Times New Roman"/>
          <w:sz w:val="24"/>
          <w:szCs w:val="24"/>
        </w:rPr>
        <w:t>СУДЕБНО-МЕДИЦИНСКАЯ ЭКСПЕРТИЗА (УРОВЕНЬ</w:t>
      </w:r>
      <w:proofErr w:type="gramEnd"/>
    </w:p>
    <w:p w:rsidR="00FF1282" w:rsidRPr="00FF1282" w:rsidRDefault="00FF1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1282">
        <w:rPr>
          <w:rFonts w:ascii="Times New Roman" w:hAnsi="Times New Roman" w:cs="Times New Roman"/>
          <w:sz w:val="24"/>
          <w:szCs w:val="24"/>
        </w:rPr>
        <w:t>ПОДГОТОВКИ КАДРОВ ВЫСШЕЙ КВАЛИФИКАЦИИ)</w:t>
      </w:r>
      <w:proofErr w:type="gramEnd"/>
    </w:p>
    <w:p w:rsidR="00FF1282" w:rsidRPr="00FF1282" w:rsidRDefault="00FF12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28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FF1282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5.2.42</w:t>
        </w:r>
      </w:hyperlink>
      <w:r w:rsidRPr="00FF1282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FF12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1282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6" w:history="1">
        <w:r w:rsidRPr="00FF1282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FF1282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2" w:history="1">
        <w:r w:rsidRPr="00FF1282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FF1282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специальности 31.08.10 Судебно-медицинская экспертиза (уровень подготовки кадров высшей квалификации).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Министр</w:t>
      </w:r>
    </w:p>
    <w:p w:rsidR="00FF1282" w:rsidRPr="00FF1282" w:rsidRDefault="00FF1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Д.В.ЛИВАНОВ</w:t>
      </w:r>
    </w:p>
    <w:p w:rsidR="00FF1282" w:rsidRPr="00FF1282" w:rsidRDefault="00FF1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Приложение</w:t>
      </w:r>
    </w:p>
    <w:p w:rsidR="00FF1282" w:rsidRPr="00FF1282" w:rsidRDefault="00FF1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Утвержден</w:t>
      </w:r>
    </w:p>
    <w:p w:rsidR="00FF1282" w:rsidRPr="00FF1282" w:rsidRDefault="00FF1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FF1282" w:rsidRPr="00FF1282" w:rsidRDefault="00FF1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FF1282" w:rsidRPr="00FF1282" w:rsidRDefault="00FF1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от 25 августа 2014 г. N 1052</w:t>
      </w:r>
    </w:p>
    <w:p w:rsidR="00FF1282" w:rsidRPr="00FF1282" w:rsidRDefault="00FF12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FF128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FF1282" w:rsidRPr="00FF1282" w:rsidRDefault="00FF1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FF1282" w:rsidRPr="00FF1282" w:rsidRDefault="00FF1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FF1282" w:rsidRPr="00FF1282" w:rsidRDefault="00FF1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FF1282" w:rsidRPr="00FF1282" w:rsidRDefault="00FF1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FF1282" w:rsidRPr="00FF1282" w:rsidRDefault="00FF1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31.08.10 СУДЕБНО-МЕДИЦИНСКАЯ ЭКСПЕРТИЗА</w:t>
      </w:r>
    </w:p>
    <w:p w:rsidR="00FF1282" w:rsidRPr="00FF1282" w:rsidRDefault="00FF12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</w:t>
      </w:r>
      <w:r w:rsidRPr="00FF1282">
        <w:rPr>
          <w:rFonts w:ascii="Times New Roman" w:hAnsi="Times New Roman" w:cs="Times New Roman"/>
          <w:sz w:val="24"/>
          <w:szCs w:val="24"/>
        </w:rPr>
        <w:lastRenderedPageBreak/>
        <w:t>профессиональных образовательных программ высшего образования - программ подготовки кадров высшей квалификации в ординатуре по специальности 31.08.10 Судебно-медицинская экспертиза (далее соответственно - программа ординатуры, специальность).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FF128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F1282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FF1282" w:rsidRPr="00FF1282" w:rsidRDefault="00FF12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III. ХАРАКТЕРИСТИКА СПЕЦИАЛЬНОСТИ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FF1282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FF1282">
        <w:rPr>
          <w:rFonts w:ascii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обучения.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FF1282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FF1282">
        <w:rPr>
          <w:rFonts w:ascii="Times New Roman" w:hAnsi="Times New Roman" w:cs="Times New Roman"/>
          <w:sz w:val="24"/>
          <w:szCs w:val="24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ординатуры: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FF1282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FF1282">
        <w:rPr>
          <w:rFonts w:ascii="Times New Roman" w:hAnsi="Times New Roman" w:cs="Times New Roman"/>
          <w:sz w:val="24"/>
          <w:szCs w:val="24"/>
        </w:rPr>
        <w:t>.;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282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FF1282">
        <w:rPr>
          <w:rFonts w:ascii="Times New Roman" w:hAnsi="Times New Roman" w:cs="Times New Roman"/>
          <w:sz w:val="24"/>
          <w:szCs w:val="24"/>
        </w:rPr>
        <w:t xml:space="preserve"> Объем программы ординатуры за один учебный год при </w:t>
      </w:r>
      <w:proofErr w:type="gramStart"/>
      <w:r w:rsidRPr="00FF1282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F1282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FF1282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FF1282">
        <w:rPr>
          <w:rFonts w:ascii="Times New Roman" w:hAnsi="Times New Roman" w:cs="Times New Roman"/>
          <w:sz w:val="24"/>
          <w:szCs w:val="24"/>
        </w:rPr>
        <w:t>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FF1282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F1282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 w:rsidRPr="00FF1282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FF1282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FF1282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FF1282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 w:rsidRPr="00FF1282">
        <w:rPr>
          <w:rFonts w:ascii="Times New Roman" w:hAnsi="Times New Roman" w:cs="Times New Roman"/>
          <w:sz w:val="24"/>
          <w:szCs w:val="24"/>
        </w:rPr>
        <w:t>N 30304), а также государственной итоговой аттестации.</w:t>
      </w:r>
      <w:proofErr w:type="gramEnd"/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3.5. Реализация программы ординатуры возможна с использованием сетевой формы.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FF1282" w:rsidRPr="00FF1282" w:rsidRDefault="00FF12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lastRenderedPageBreak/>
        <w:t>ВЫПУСКНИКОВ, ОСВОИВШИХ ПРОГРАММУ ОРДИНАТУРЫ</w:t>
      </w:r>
    </w:p>
    <w:p w:rsidR="00FF1282" w:rsidRPr="00FF1282" w:rsidRDefault="00FF12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ординатуры, являются: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биологические объекты;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совокупность средств и технологий, направленных на создание условий для охраны здоровья граждан.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ординатуры: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4.4. Выпускник, освоивший программу ординатуры, готов решать следующие профессиональные задачи: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проведение судебно-медицинской экспертизы;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организация оценки качества оказания медицинской помощи пациентам;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FF128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F1282">
        <w:rPr>
          <w:rFonts w:ascii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ОРДИНАТУРЫ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5.2. Выпускник, освоивший программу ординатуры, должен обладать следующими универсальными компетенциями: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lastRenderedPageBreak/>
        <w:t>готовностью к абстрактному мышлению, анализу, синтезу (УК-1);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282"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28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FF1282">
          <w:rPr>
            <w:rFonts w:ascii="Times New Roman" w:hAnsi="Times New Roman" w:cs="Times New Roman"/>
            <w:color w:val="0000FF"/>
            <w:sz w:val="24"/>
            <w:szCs w:val="24"/>
          </w:rPr>
          <w:t>Части 13</w:t>
        </w:r>
      </w:hyperlink>
      <w:r w:rsidRPr="00FF128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FF1282">
          <w:rPr>
            <w:rFonts w:ascii="Times New Roman" w:hAnsi="Times New Roman" w:cs="Times New Roman"/>
            <w:color w:val="0000FF"/>
            <w:sz w:val="24"/>
            <w:szCs w:val="24"/>
          </w:rPr>
          <w:t>14 статьи 82</w:t>
        </w:r>
      </w:hyperlink>
      <w:r w:rsidRPr="00FF128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FF12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1282">
        <w:rPr>
          <w:rFonts w:ascii="Times New Roman" w:hAnsi="Times New Roman" w:cs="Times New Roman"/>
          <w:sz w:val="24"/>
          <w:szCs w:val="24"/>
        </w:rPr>
        <w:t>2014, N 6, ст. 562, ст. 566; N 19, ст. 2289; N 22, ст. 2769; N 23, ст. 2930, ст. 2933; N 26, ст. 3388; N 30; ст. 4263).</w:t>
      </w:r>
      <w:proofErr w:type="gramEnd"/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5.3. Выпускник, освоивший программу ординатуры, должен обладать профессиональными компетенциями: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FF1282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FF1282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FF1282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FF1282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готовность к применению лабораторных методов исследований и интерпретации их результатов (ПК-6);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(ПК-7);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(ПК-8);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(ПК-9);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(ПК-10).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 xml:space="preserve">5.6. При разработке программы ординатуры требования к результатам </w:t>
      </w:r>
      <w:proofErr w:type="gramStart"/>
      <w:r w:rsidRPr="00FF128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FF1282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lastRenderedPageBreak/>
        <w:t>VI. ТРЕБОВАНИЯ К СТРУКТУРЕ ПРОГРАММЫ ОРДИНАТУРЫ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6.2. Программа ординатуры состоит из следующих блоков: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Блок 1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Блок 2 "Практики", относящийся как к базовой части программы, так и к ее вариативной части.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 - судебно-медицинский эксперт".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FF1282" w:rsidRPr="00FF1282" w:rsidRDefault="00FF1282">
      <w:pPr>
        <w:rPr>
          <w:rFonts w:ascii="Times New Roman" w:hAnsi="Times New Roman" w:cs="Times New Roman"/>
          <w:sz w:val="24"/>
          <w:szCs w:val="24"/>
        </w:rPr>
        <w:sectPr w:rsidR="00FF1282" w:rsidRPr="00FF1282" w:rsidSect="00FF128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Таблица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5580"/>
        <w:gridCol w:w="2516"/>
      </w:tblGrid>
      <w:tr w:rsidR="00FF1282" w:rsidRPr="00FF1282">
        <w:tc>
          <w:tcPr>
            <w:tcW w:w="7082" w:type="dxa"/>
            <w:gridSpan w:val="2"/>
          </w:tcPr>
          <w:p w:rsidR="00FF1282" w:rsidRPr="00FF1282" w:rsidRDefault="00FF1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2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2516" w:type="dxa"/>
          </w:tcPr>
          <w:p w:rsidR="00FF1282" w:rsidRPr="00FF1282" w:rsidRDefault="00FF1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2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 w:rsidRPr="00FF1282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FF1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282" w:rsidRPr="00FF1282">
        <w:tc>
          <w:tcPr>
            <w:tcW w:w="1502" w:type="dxa"/>
          </w:tcPr>
          <w:p w:rsidR="00FF1282" w:rsidRPr="00FF1282" w:rsidRDefault="00FF1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2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5580" w:type="dxa"/>
          </w:tcPr>
          <w:p w:rsidR="00FF1282" w:rsidRPr="00FF1282" w:rsidRDefault="00FF1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2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2516" w:type="dxa"/>
          </w:tcPr>
          <w:p w:rsidR="00FF1282" w:rsidRPr="00FF1282" w:rsidRDefault="00FF1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2">
              <w:rPr>
                <w:rFonts w:ascii="Times New Roman" w:hAnsi="Times New Roman" w:cs="Times New Roman"/>
                <w:sz w:val="24"/>
                <w:szCs w:val="24"/>
              </w:rPr>
              <w:t>42 - 48</w:t>
            </w:r>
          </w:p>
        </w:tc>
      </w:tr>
      <w:tr w:rsidR="00FF1282" w:rsidRPr="00FF1282">
        <w:tc>
          <w:tcPr>
            <w:tcW w:w="1502" w:type="dxa"/>
            <w:vMerge w:val="restart"/>
          </w:tcPr>
          <w:p w:rsidR="00FF1282" w:rsidRPr="00FF1282" w:rsidRDefault="00FF1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FF1282" w:rsidRPr="00FF1282" w:rsidRDefault="00FF1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2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516" w:type="dxa"/>
          </w:tcPr>
          <w:p w:rsidR="00FF1282" w:rsidRPr="00FF1282" w:rsidRDefault="00FF1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2">
              <w:rPr>
                <w:rFonts w:ascii="Times New Roman" w:hAnsi="Times New Roman" w:cs="Times New Roman"/>
                <w:sz w:val="24"/>
                <w:szCs w:val="24"/>
              </w:rPr>
              <w:t>33 - 39</w:t>
            </w:r>
          </w:p>
        </w:tc>
      </w:tr>
      <w:tr w:rsidR="00FF1282" w:rsidRPr="00FF1282">
        <w:tc>
          <w:tcPr>
            <w:tcW w:w="1502" w:type="dxa"/>
            <w:vMerge/>
          </w:tcPr>
          <w:p w:rsidR="00FF1282" w:rsidRPr="00FF1282" w:rsidRDefault="00FF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FF1282" w:rsidRPr="00FF1282" w:rsidRDefault="00FF1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2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516" w:type="dxa"/>
          </w:tcPr>
          <w:p w:rsidR="00FF1282" w:rsidRPr="00FF1282" w:rsidRDefault="00FF1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2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FF1282" w:rsidRPr="00FF1282">
        <w:tc>
          <w:tcPr>
            <w:tcW w:w="1502" w:type="dxa"/>
            <w:vMerge w:val="restart"/>
          </w:tcPr>
          <w:p w:rsidR="00FF1282" w:rsidRPr="00FF1282" w:rsidRDefault="00FF1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2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5580" w:type="dxa"/>
          </w:tcPr>
          <w:p w:rsidR="00FF1282" w:rsidRPr="00FF1282" w:rsidRDefault="00FF1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2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2516" w:type="dxa"/>
          </w:tcPr>
          <w:p w:rsidR="00FF1282" w:rsidRPr="00FF1282" w:rsidRDefault="00FF1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2">
              <w:rPr>
                <w:rFonts w:ascii="Times New Roman" w:hAnsi="Times New Roman" w:cs="Times New Roman"/>
                <w:sz w:val="24"/>
                <w:szCs w:val="24"/>
              </w:rPr>
              <w:t>69 - 75</w:t>
            </w:r>
          </w:p>
        </w:tc>
      </w:tr>
      <w:tr w:rsidR="00FF1282" w:rsidRPr="00FF1282">
        <w:tc>
          <w:tcPr>
            <w:tcW w:w="1502" w:type="dxa"/>
            <w:vMerge/>
          </w:tcPr>
          <w:p w:rsidR="00FF1282" w:rsidRPr="00FF1282" w:rsidRDefault="00FF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FF1282" w:rsidRPr="00FF1282" w:rsidRDefault="00FF1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2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516" w:type="dxa"/>
          </w:tcPr>
          <w:p w:rsidR="00FF1282" w:rsidRPr="00FF1282" w:rsidRDefault="00FF1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2">
              <w:rPr>
                <w:rFonts w:ascii="Times New Roman" w:hAnsi="Times New Roman" w:cs="Times New Roman"/>
                <w:sz w:val="24"/>
                <w:szCs w:val="24"/>
              </w:rPr>
              <w:t>60 - 66</w:t>
            </w:r>
          </w:p>
        </w:tc>
      </w:tr>
      <w:tr w:rsidR="00FF1282" w:rsidRPr="00FF1282">
        <w:tc>
          <w:tcPr>
            <w:tcW w:w="1502" w:type="dxa"/>
            <w:vMerge/>
          </w:tcPr>
          <w:p w:rsidR="00FF1282" w:rsidRPr="00FF1282" w:rsidRDefault="00FF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FF1282" w:rsidRPr="00FF1282" w:rsidRDefault="00FF1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2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516" w:type="dxa"/>
          </w:tcPr>
          <w:p w:rsidR="00FF1282" w:rsidRPr="00FF1282" w:rsidRDefault="00FF1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2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FF1282" w:rsidRPr="00FF1282">
        <w:tc>
          <w:tcPr>
            <w:tcW w:w="1502" w:type="dxa"/>
            <w:vMerge w:val="restart"/>
          </w:tcPr>
          <w:p w:rsidR="00FF1282" w:rsidRPr="00FF1282" w:rsidRDefault="00FF1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2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5580" w:type="dxa"/>
          </w:tcPr>
          <w:p w:rsidR="00FF1282" w:rsidRPr="00FF1282" w:rsidRDefault="00FF1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2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516" w:type="dxa"/>
          </w:tcPr>
          <w:p w:rsidR="00FF1282" w:rsidRPr="00FF1282" w:rsidRDefault="00FF1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282" w:rsidRPr="00FF1282">
        <w:tc>
          <w:tcPr>
            <w:tcW w:w="1502" w:type="dxa"/>
            <w:vMerge/>
          </w:tcPr>
          <w:p w:rsidR="00FF1282" w:rsidRPr="00FF1282" w:rsidRDefault="00FF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FF1282" w:rsidRPr="00FF1282" w:rsidRDefault="00FF1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2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516" w:type="dxa"/>
          </w:tcPr>
          <w:p w:rsidR="00FF1282" w:rsidRPr="00FF1282" w:rsidRDefault="00FF1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282" w:rsidRPr="00FF1282">
        <w:tc>
          <w:tcPr>
            <w:tcW w:w="7082" w:type="dxa"/>
            <w:gridSpan w:val="2"/>
          </w:tcPr>
          <w:p w:rsidR="00FF1282" w:rsidRPr="00FF1282" w:rsidRDefault="00FF1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2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2516" w:type="dxa"/>
          </w:tcPr>
          <w:p w:rsidR="00FF1282" w:rsidRPr="00FF1282" w:rsidRDefault="00FF1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FF1282" w:rsidRPr="00FF1282" w:rsidRDefault="00FF1282">
      <w:pPr>
        <w:rPr>
          <w:rFonts w:ascii="Times New Roman" w:hAnsi="Times New Roman" w:cs="Times New Roman"/>
          <w:sz w:val="24"/>
          <w:szCs w:val="24"/>
        </w:rPr>
        <w:sectPr w:rsidR="00FF1282" w:rsidRPr="00FF1282" w:rsidSect="00FF1282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FF1282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FF12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1282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6.4. 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FF128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FF1282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FF128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F1282">
        <w:rPr>
          <w:rFonts w:ascii="Times New Roman" w:hAnsi="Times New Roman" w:cs="Times New Roman"/>
          <w:sz w:val="24"/>
          <w:szCs w:val="24"/>
        </w:rPr>
        <w:t>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282">
        <w:rPr>
          <w:rFonts w:ascii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6.6. В Блок 2 "Практики" входит производственная (клиническая) практика.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Способы проведения производственной (клинической) практики: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выездная.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6.7. В Блок 3 "Государственная итоговая аттестация" входит подготовка к сдаче и сдача государственного экзамена.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 xml:space="preserve">6.8. При разработке программы ординатуры </w:t>
      </w:r>
      <w:proofErr w:type="gramStart"/>
      <w:r w:rsidRPr="00FF128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F1282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6.9. Количество часов, отведенных на занятия лекционного типа в целом по Блоку 1 "Дисциплины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ОРДИНАТУРЫ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FF1282">
        <w:rPr>
          <w:rFonts w:ascii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FF1282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FF12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1282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FF1282">
        <w:rPr>
          <w:rFonts w:ascii="Times New Roman" w:hAnsi="Times New Roman" w:cs="Times New Roman"/>
          <w:sz w:val="24"/>
          <w:szCs w:val="24"/>
        </w:rPr>
        <w:t>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практик, к изданиям </w:t>
      </w:r>
      <w:r w:rsidRPr="00FF1282">
        <w:rPr>
          <w:rFonts w:ascii="Times New Roman" w:hAnsi="Times New Roman" w:cs="Times New Roman"/>
          <w:sz w:val="24"/>
          <w:szCs w:val="24"/>
        </w:rP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FF128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F1282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282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12" w:history="1">
        <w:r w:rsidRPr="00FF128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FF1282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FF12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1282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3" w:history="1">
        <w:r w:rsidRPr="00FF128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FF1282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FF12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1282">
        <w:rPr>
          <w:rFonts w:ascii="Times New Roman" w:hAnsi="Times New Roman" w:cs="Times New Roman"/>
          <w:sz w:val="24"/>
          <w:szCs w:val="24"/>
        </w:rPr>
        <w:t>N 52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FF1282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 w:rsidRPr="00FF1282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FF1282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 w:rsidRPr="00FF1282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FF1282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 w:rsidRPr="00FF1282">
        <w:rPr>
          <w:rFonts w:ascii="Times New Roman" w:hAnsi="Times New Roman" w:cs="Times New Roman"/>
          <w:sz w:val="24"/>
          <w:szCs w:val="24"/>
        </w:rP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28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FF128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FF1282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 w:rsidRPr="00FF1282">
        <w:rPr>
          <w:rFonts w:ascii="Times New Roman" w:hAnsi="Times New Roman" w:cs="Times New Roman"/>
          <w:sz w:val="24"/>
          <w:szCs w:val="24"/>
        </w:rP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</w:t>
      </w:r>
      <w:r w:rsidRPr="00FF1282"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18 апреля 2012 г., регистрационный N 23879).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программы ординатуры.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FF1282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FF1282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FF1282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 xml:space="preserve">аудитории, оборудованные </w:t>
      </w:r>
      <w:proofErr w:type="spellStart"/>
      <w:r w:rsidRPr="00FF1282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FF1282">
        <w:rPr>
          <w:rFonts w:ascii="Times New Roman" w:hAnsi="Times New Roman" w:cs="Times New Roman"/>
          <w:sz w:val="24"/>
          <w:szCs w:val="24"/>
        </w:rPr>
        <w:t xml:space="preserve"> и иными средствами обучения, позволяющими использовать </w:t>
      </w:r>
      <w:proofErr w:type="spellStart"/>
      <w:r w:rsidRPr="00FF1282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FF1282">
        <w:rPr>
          <w:rFonts w:ascii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FF128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F1282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 xml:space="preserve">лаборатории, оснащенные специализированным оборудованием и расходным материалом в количестве, позволяющем обучающимся осваивать умения и навыки индивидуально, для проведения гистологических, </w:t>
      </w:r>
      <w:proofErr w:type="spellStart"/>
      <w:r w:rsidRPr="00FF1282">
        <w:rPr>
          <w:rFonts w:ascii="Times New Roman" w:hAnsi="Times New Roman" w:cs="Times New Roman"/>
          <w:sz w:val="24"/>
          <w:szCs w:val="24"/>
        </w:rPr>
        <w:t>цитоонкологических</w:t>
      </w:r>
      <w:proofErr w:type="spellEnd"/>
      <w:r w:rsidRPr="00FF1282">
        <w:rPr>
          <w:rFonts w:ascii="Times New Roman" w:hAnsi="Times New Roman" w:cs="Times New Roman"/>
          <w:sz w:val="24"/>
          <w:szCs w:val="24"/>
        </w:rPr>
        <w:t xml:space="preserve">, микробиологических, иммунологических, биохимических, медико-генетических, </w:t>
      </w:r>
      <w:proofErr w:type="spellStart"/>
      <w:r w:rsidRPr="00FF1282">
        <w:rPr>
          <w:rFonts w:ascii="Times New Roman" w:hAnsi="Times New Roman" w:cs="Times New Roman"/>
          <w:sz w:val="24"/>
          <w:szCs w:val="24"/>
        </w:rPr>
        <w:t>паразитологических</w:t>
      </w:r>
      <w:proofErr w:type="spellEnd"/>
      <w:r w:rsidRPr="00FF1282">
        <w:rPr>
          <w:rFonts w:ascii="Times New Roman" w:hAnsi="Times New Roman" w:cs="Times New Roman"/>
          <w:sz w:val="24"/>
          <w:szCs w:val="24"/>
        </w:rPr>
        <w:t>, микологических, вирусологических диагностических исследований.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FF128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F1282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 xml:space="preserve">7.3.2. Организация должна быть обеспечена необходимым комплектом лицензионного </w:t>
      </w:r>
      <w:r w:rsidRPr="00FF1282">
        <w:rPr>
          <w:rFonts w:ascii="Times New Roman" w:hAnsi="Times New Roman" w:cs="Times New Roman"/>
          <w:sz w:val="24"/>
          <w:szCs w:val="24"/>
        </w:rPr>
        <w:lastRenderedPageBreak/>
        <w:t>программного обеспечения (состав определяется в рабочих программах дисциплин (модулей) и подлежит ежегодному обновлению).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82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FF1282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 w:rsidRPr="00FF1282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FF1282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FF1282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282" w:rsidRPr="00FF1282" w:rsidRDefault="00FF1282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555AFC" w:rsidRPr="00FF1282" w:rsidRDefault="00555AFC">
      <w:pPr>
        <w:rPr>
          <w:rFonts w:ascii="Times New Roman" w:hAnsi="Times New Roman" w:cs="Times New Roman"/>
          <w:sz w:val="24"/>
          <w:szCs w:val="24"/>
        </w:rPr>
      </w:pPr>
    </w:p>
    <w:sectPr w:rsidR="00555AFC" w:rsidRPr="00FF1282" w:rsidSect="00FF1282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282"/>
    <w:rsid w:val="00555AFC"/>
    <w:rsid w:val="00FF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47DE4FECBA7CB2CD841F89216750A67CB70B6F6F27A0BAAD3404B7E1DE2E8446048736F83733c7u0I" TargetMode="External"/><Relationship Id="rId13" Type="http://schemas.openxmlformats.org/officeDocument/2006/relationships/hyperlink" Target="consultantplus://offline/ref=4F0447DE4FECBA7CB2CD841F89216750A67CB2036D6827A0BAAD3404B7cEu1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0447DE4FECBA7CB2CD851B9A216750A27EB60C6E677AAAB2F43806B0EE8139830F088636F937c3u3I" TargetMode="External"/><Relationship Id="rId12" Type="http://schemas.openxmlformats.org/officeDocument/2006/relationships/hyperlink" Target="consultantplus://offline/ref=4F0447DE4FECBA7CB2CD841F89216750A67CB4036C6D27A0BAAD3404B7cEu1I" TargetMode="External"/><Relationship Id="rId17" Type="http://schemas.openxmlformats.org/officeDocument/2006/relationships/hyperlink" Target="consultantplus://offline/ref=4F0447DE4FECBA7CB2CD841F89216750A67FB30B6B6C27A0BAAD3404B7E1DE2E8446048736F9373Bc7u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0447DE4FECBA7CB2CD851B9A216750A37CB60C6B677AAAB2F43806cBu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0447DE4FECBA7CB2CD841F89216750A67CB90C6B6B27A0BAAD3404B7E1DE2E8446048736F9373Ec7uBI" TargetMode="External"/><Relationship Id="rId11" Type="http://schemas.openxmlformats.org/officeDocument/2006/relationships/hyperlink" Target="consultantplus://offline/ref=4F0447DE4FECBA7CB2CD851B9A216750A27EB10E68677AAAB2F43806cBu0I" TargetMode="External"/><Relationship Id="rId5" Type="http://schemas.openxmlformats.org/officeDocument/2006/relationships/hyperlink" Target="consultantplus://offline/ref=4F0447DE4FECBA7CB2CD841F89216750A67CB4086F6527A0BAAD3404B7E1DE2E8446048736F9373Cc7uBI" TargetMode="External"/><Relationship Id="rId15" Type="http://schemas.openxmlformats.org/officeDocument/2006/relationships/hyperlink" Target="consultantplus://offline/ref=4F0447DE4FECBA7CB2CD841F89216750A67BB30E6A6A27A0BAAD3404B7E1DE2E8446048736F9373Bc7u9I" TargetMode="External"/><Relationship Id="rId10" Type="http://schemas.openxmlformats.org/officeDocument/2006/relationships/hyperlink" Target="consultantplus://offline/ref=4F0447DE4FECBA7CB2CD851B9A216750A673B80B603A70A2EBF83Ac0u1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0447DE4FECBA7CB2CD841F89216750A67CB70B6F6F27A0BAAD3404B7E1DE2E8446048736F8363Ac7u9I" TargetMode="External"/><Relationship Id="rId14" Type="http://schemas.openxmlformats.org/officeDocument/2006/relationships/hyperlink" Target="consultantplus://offline/ref=4F0447DE4FECBA7CB2CD851B9A216750A37CB60C6B677AAAB2F43806B0EE8139830F088636F936c3u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4162</Words>
  <Characters>23725</Characters>
  <Application>Microsoft Office Word</Application>
  <DocSecurity>0</DocSecurity>
  <Lines>197</Lines>
  <Paragraphs>55</Paragraphs>
  <ScaleCrop>false</ScaleCrop>
  <Company/>
  <LinksUpToDate>false</LinksUpToDate>
  <CharactersWithSpaces>27832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kudentsova</cp:lastModifiedBy>
  <cp:revision>1</cp:revision>
  <dcterms:created xsi:type="dcterms:W3CDTF">2015-10-14T08:46:00Z</dcterms:created>
  <dcterms:modified xsi:type="dcterms:W3CDTF">2015-10-14T08:47:00Z</dcterms:modified>
</cp:coreProperties>
</file>