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4B" w:rsidRPr="00E23A4B" w:rsidRDefault="00E23A4B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E23A4B">
        <w:rPr>
          <w:rFonts w:ascii="Times New Roman" w:hAnsi="Times New Roman" w:cs="Times New Roman"/>
          <w:sz w:val="24"/>
          <w:szCs w:val="24"/>
        </w:rPr>
        <w:br/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Зарегистрировано в Минюсте России 28 октября 2014 г. N 34491</w:t>
      </w:r>
    </w:p>
    <w:p w:rsidR="00E23A4B" w:rsidRPr="00E23A4B" w:rsidRDefault="00E23A4B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23A4B" w:rsidRPr="00E23A4B" w:rsidRDefault="00E23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ПРИКАЗ</w:t>
      </w:r>
    </w:p>
    <w:p w:rsidR="00E23A4B" w:rsidRPr="00E23A4B" w:rsidRDefault="00E23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от 25 августа 2014 г. N 1062</w:t>
      </w:r>
    </w:p>
    <w:p w:rsidR="00E23A4B" w:rsidRPr="00E23A4B" w:rsidRDefault="00E23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E23A4B" w:rsidRPr="00E23A4B" w:rsidRDefault="00E23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E23A4B" w:rsidRPr="00E23A4B" w:rsidRDefault="00E23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31.08.20 ПСИХИАТРИЯ</w:t>
      </w:r>
    </w:p>
    <w:p w:rsidR="00E23A4B" w:rsidRPr="00E23A4B" w:rsidRDefault="00E23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E23A4B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E23A4B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1" w:history="1"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E23A4B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31.08.20 Психиатрия (уровень подготовки кадров высшей квалификации).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Министр</w:t>
      </w:r>
    </w:p>
    <w:p w:rsidR="00E23A4B" w:rsidRPr="00E23A4B" w:rsidRDefault="00E23A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Д.В.ЛИВАНОВ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Приложение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Утвержден</w:t>
      </w:r>
    </w:p>
    <w:p w:rsidR="00E23A4B" w:rsidRPr="00E23A4B" w:rsidRDefault="00E23A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E23A4B" w:rsidRPr="00E23A4B" w:rsidRDefault="00E23A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E23A4B" w:rsidRPr="00E23A4B" w:rsidRDefault="00E23A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от 25 августа 2014 г. N 1062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E23A4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E23A4B" w:rsidRPr="00E23A4B" w:rsidRDefault="00E23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E23A4B" w:rsidRPr="00E23A4B" w:rsidRDefault="00E23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E23A4B" w:rsidRPr="00E23A4B" w:rsidRDefault="00E23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E23A4B" w:rsidRPr="00E23A4B" w:rsidRDefault="00E23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E23A4B" w:rsidRPr="00E23A4B" w:rsidRDefault="00E23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31.08.20 ПСИХИАТРИЯ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</w:t>
      </w:r>
      <w:r w:rsidRPr="00E23A4B">
        <w:rPr>
          <w:rFonts w:ascii="Times New Roman" w:hAnsi="Times New Roman" w:cs="Times New Roman"/>
          <w:sz w:val="24"/>
          <w:szCs w:val="24"/>
        </w:rPr>
        <w:lastRenderedPageBreak/>
        <w:t>высшей квалификации в ординатуре по специальности 31.08.20 Психиатрия (далее соответственно - программа ординатуры, специальность).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E23A4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E23A4B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E23A4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E23A4B">
        <w:rPr>
          <w:rFonts w:ascii="Times New Roman" w:hAnsi="Times New Roman" w:cs="Times New Roman"/>
          <w:sz w:val="24"/>
          <w:szCs w:val="24"/>
        </w:rPr>
        <w:t>.;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4B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E23A4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E23A4B">
        <w:rPr>
          <w:rFonts w:ascii="Times New Roman" w:hAnsi="Times New Roman" w:cs="Times New Roman"/>
          <w:sz w:val="24"/>
          <w:szCs w:val="24"/>
        </w:rPr>
        <w:t>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E23A4B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E23A4B" w:rsidRPr="00E23A4B" w:rsidRDefault="00E23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</w:t>
      </w:r>
      <w:r w:rsidRPr="00E23A4B">
        <w:rPr>
          <w:rFonts w:ascii="Times New Roman" w:hAnsi="Times New Roman" w:cs="Times New Roman"/>
          <w:sz w:val="24"/>
          <w:szCs w:val="24"/>
        </w:rPr>
        <w:lastRenderedPageBreak/>
        <w:t>медицинской помощи в соответствии с установленными требованиями и стандартами в сфере здравоохранения.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население;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лечебная;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проведение медицинской реабилитации;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создание в медицинских организациях и их структурных подразделениях благоприятных </w:t>
      </w:r>
      <w:r w:rsidRPr="00E23A4B">
        <w:rPr>
          <w:rFonts w:ascii="Times New Roman" w:hAnsi="Times New Roman" w:cs="Times New Roman"/>
          <w:sz w:val="24"/>
          <w:szCs w:val="24"/>
        </w:rPr>
        <w:lastRenderedPageBreak/>
        <w:t>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4B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4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E23A4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E23A4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30, ст. 4263).</w:t>
      </w:r>
      <w:proofErr w:type="gramEnd"/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E23A4B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психиатрической медицинской помощи (ПК-6);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E23A4B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E23A4B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(ПК-8);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готовность к формированию у населения, пациентов и членов их семей мотивации, </w:t>
      </w:r>
      <w:r w:rsidRPr="00E23A4B">
        <w:rPr>
          <w:rFonts w:ascii="Times New Roman" w:hAnsi="Times New Roman" w:cs="Times New Roman"/>
          <w:sz w:val="24"/>
          <w:szCs w:val="24"/>
        </w:rPr>
        <w:lastRenderedPageBreak/>
        <w:t>направленной на сохранение и укрепление своего здоровья и здоровья окружающих (ПК-9);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5" w:history="1"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Блок 1</w:t>
        </w:r>
      </w:hyperlink>
      <w:r w:rsidRPr="00E23A4B">
        <w:rPr>
          <w:rFonts w:ascii="Times New Roman" w:hAnsi="Times New Roman" w:cs="Times New Roman"/>
          <w:sz w:val="24"/>
          <w:szCs w:val="24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3" w:history="1"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E23A4B">
        <w:rPr>
          <w:rFonts w:ascii="Times New Roman" w:hAnsi="Times New Roman" w:cs="Times New Roman"/>
          <w:sz w:val="24"/>
          <w:szCs w:val="24"/>
        </w:rPr>
        <w:t xml:space="preserve"> "Практики", относящийся как к базовой части программы, так и к ее вариативной части.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70" w:history="1"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E23A4B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 "Врач-психиатр".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E23A4B" w:rsidRPr="00E23A4B" w:rsidRDefault="00E23A4B">
      <w:pPr>
        <w:rPr>
          <w:rFonts w:ascii="Times New Roman" w:hAnsi="Times New Roman" w:cs="Times New Roman"/>
          <w:sz w:val="24"/>
          <w:szCs w:val="24"/>
        </w:rPr>
        <w:sectPr w:rsidR="00E23A4B" w:rsidRPr="00E23A4B" w:rsidSect="00E23A4B">
          <w:type w:val="nextPage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Таблица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3"/>
        <w:gridCol w:w="5409"/>
        <w:gridCol w:w="2708"/>
      </w:tblGrid>
      <w:tr w:rsidR="00E23A4B" w:rsidRPr="00E23A4B">
        <w:tc>
          <w:tcPr>
            <w:tcW w:w="6902" w:type="dxa"/>
            <w:gridSpan w:val="2"/>
          </w:tcPr>
          <w:p w:rsidR="00E23A4B" w:rsidRPr="00E23A4B" w:rsidRDefault="00E23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2708" w:type="dxa"/>
          </w:tcPr>
          <w:p w:rsidR="00E23A4B" w:rsidRPr="00E23A4B" w:rsidRDefault="00E23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4B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3A4B" w:rsidRPr="00E23A4B">
        <w:tc>
          <w:tcPr>
            <w:tcW w:w="1493" w:type="dxa"/>
          </w:tcPr>
          <w:p w:rsidR="00E23A4B" w:rsidRPr="00E23A4B" w:rsidRDefault="00E23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5"/>
            <w:bookmarkEnd w:id="1"/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409" w:type="dxa"/>
          </w:tcPr>
          <w:p w:rsidR="00E23A4B" w:rsidRPr="00E23A4B" w:rsidRDefault="00E23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708" w:type="dxa"/>
          </w:tcPr>
          <w:p w:rsidR="00E23A4B" w:rsidRPr="00E23A4B" w:rsidRDefault="00E23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42-48</w:t>
            </w:r>
          </w:p>
        </w:tc>
      </w:tr>
      <w:tr w:rsidR="00E23A4B" w:rsidRPr="00E23A4B">
        <w:tc>
          <w:tcPr>
            <w:tcW w:w="1493" w:type="dxa"/>
            <w:vMerge w:val="restart"/>
          </w:tcPr>
          <w:p w:rsidR="00E23A4B" w:rsidRPr="00E23A4B" w:rsidRDefault="00E23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E23A4B" w:rsidRPr="00E23A4B" w:rsidRDefault="00E23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9"/>
            <w:bookmarkEnd w:id="2"/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708" w:type="dxa"/>
          </w:tcPr>
          <w:p w:rsidR="00E23A4B" w:rsidRPr="00E23A4B" w:rsidRDefault="00E23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33-39</w:t>
            </w:r>
          </w:p>
        </w:tc>
      </w:tr>
      <w:tr w:rsidR="00E23A4B" w:rsidRPr="00E23A4B">
        <w:tc>
          <w:tcPr>
            <w:tcW w:w="1493" w:type="dxa"/>
            <w:vMerge/>
          </w:tcPr>
          <w:p w:rsidR="00E23A4B" w:rsidRPr="00E23A4B" w:rsidRDefault="00E2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E23A4B" w:rsidRPr="00E23A4B" w:rsidRDefault="00E23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61"/>
            <w:bookmarkEnd w:id="3"/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708" w:type="dxa"/>
          </w:tcPr>
          <w:p w:rsidR="00E23A4B" w:rsidRPr="00E23A4B" w:rsidRDefault="00E23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</w:tr>
      <w:tr w:rsidR="00E23A4B" w:rsidRPr="00E23A4B">
        <w:tc>
          <w:tcPr>
            <w:tcW w:w="1493" w:type="dxa"/>
            <w:vMerge w:val="restart"/>
          </w:tcPr>
          <w:p w:rsidR="00E23A4B" w:rsidRPr="00E23A4B" w:rsidRDefault="00E23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63"/>
            <w:bookmarkEnd w:id="4"/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409" w:type="dxa"/>
          </w:tcPr>
          <w:p w:rsidR="00E23A4B" w:rsidRPr="00E23A4B" w:rsidRDefault="00E23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708" w:type="dxa"/>
          </w:tcPr>
          <w:p w:rsidR="00E23A4B" w:rsidRPr="00E23A4B" w:rsidRDefault="00E23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69-75</w:t>
            </w:r>
          </w:p>
        </w:tc>
      </w:tr>
      <w:tr w:rsidR="00E23A4B" w:rsidRPr="00E23A4B">
        <w:tc>
          <w:tcPr>
            <w:tcW w:w="1493" w:type="dxa"/>
            <w:vMerge/>
          </w:tcPr>
          <w:p w:rsidR="00E23A4B" w:rsidRPr="00E23A4B" w:rsidRDefault="00E2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E23A4B" w:rsidRPr="00E23A4B" w:rsidRDefault="00E23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708" w:type="dxa"/>
          </w:tcPr>
          <w:p w:rsidR="00E23A4B" w:rsidRPr="00E23A4B" w:rsidRDefault="00E23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</w:tr>
      <w:tr w:rsidR="00E23A4B" w:rsidRPr="00E23A4B">
        <w:tc>
          <w:tcPr>
            <w:tcW w:w="1493" w:type="dxa"/>
            <w:vMerge/>
          </w:tcPr>
          <w:p w:rsidR="00E23A4B" w:rsidRPr="00E23A4B" w:rsidRDefault="00E2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E23A4B" w:rsidRPr="00E23A4B" w:rsidRDefault="00E23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708" w:type="dxa"/>
          </w:tcPr>
          <w:p w:rsidR="00E23A4B" w:rsidRPr="00E23A4B" w:rsidRDefault="00E23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</w:tr>
      <w:tr w:rsidR="00E23A4B" w:rsidRPr="00E23A4B">
        <w:tc>
          <w:tcPr>
            <w:tcW w:w="1493" w:type="dxa"/>
            <w:vMerge w:val="restart"/>
          </w:tcPr>
          <w:p w:rsidR="00E23A4B" w:rsidRPr="00E23A4B" w:rsidRDefault="00E23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0"/>
            <w:bookmarkEnd w:id="5"/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409" w:type="dxa"/>
          </w:tcPr>
          <w:p w:rsidR="00E23A4B" w:rsidRPr="00E23A4B" w:rsidRDefault="00E23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708" w:type="dxa"/>
          </w:tcPr>
          <w:p w:rsidR="00E23A4B" w:rsidRPr="00E23A4B" w:rsidRDefault="00E23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A4B" w:rsidRPr="00E23A4B">
        <w:tc>
          <w:tcPr>
            <w:tcW w:w="1493" w:type="dxa"/>
            <w:vMerge/>
          </w:tcPr>
          <w:p w:rsidR="00E23A4B" w:rsidRPr="00E23A4B" w:rsidRDefault="00E2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E23A4B" w:rsidRPr="00E23A4B" w:rsidRDefault="00E23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708" w:type="dxa"/>
          </w:tcPr>
          <w:p w:rsidR="00E23A4B" w:rsidRPr="00E23A4B" w:rsidRDefault="00E23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A4B" w:rsidRPr="00E23A4B">
        <w:tc>
          <w:tcPr>
            <w:tcW w:w="6902" w:type="dxa"/>
            <w:gridSpan w:val="2"/>
          </w:tcPr>
          <w:p w:rsidR="00E23A4B" w:rsidRPr="00E23A4B" w:rsidRDefault="00E23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2708" w:type="dxa"/>
          </w:tcPr>
          <w:p w:rsidR="00E23A4B" w:rsidRPr="00E23A4B" w:rsidRDefault="00E23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4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E23A4B" w:rsidRPr="00E23A4B" w:rsidRDefault="00E23A4B">
      <w:pPr>
        <w:rPr>
          <w:rFonts w:ascii="Times New Roman" w:hAnsi="Times New Roman" w:cs="Times New Roman"/>
          <w:sz w:val="24"/>
          <w:szCs w:val="24"/>
        </w:rPr>
        <w:sectPr w:rsidR="00E23A4B" w:rsidRPr="00E23A4B" w:rsidSect="00E23A4B">
          <w:type w:val="nextPage"/>
          <w:pgSz w:w="16838" w:h="11905"/>
          <w:pgMar w:top="720" w:right="720" w:bottom="720" w:left="720" w:header="0" w:footer="0" w:gutter="0"/>
          <w:cols w:space="720"/>
        </w:sectPr>
      </w:pP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6.4. Дисциплины (модули) по общественному здоровью и здравоохранению, педагогике, медицине чрезвычайных ситуаций, патологии реализуются в рамках </w:t>
      </w:r>
      <w:hyperlink w:anchor="P159" w:history="1"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базовой части</w:t>
        </w:r>
      </w:hyperlink>
      <w:r w:rsidRPr="00E23A4B">
        <w:rPr>
          <w:rFonts w:ascii="Times New Roman" w:hAnsi="Times New Roman" w:cs="Times New Roman"/>
          <w:sz w:val="24"/>
          <w:szCs w:val="24"/>
        </w:rPr>
        <w:t xml:space="preserve">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E23A4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>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4B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6.6. В </w:t>
      </w:r>
      <w:hyperlink w:anchor="P163" w:history="1"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E23A4B">
        <w:rPr>
          <w:rFonts w:ascii="Times New Roman" w:hAnsi="Times New Roman" w:cs="Times New Roman"/>
          <w:sz w:val="24"/>
          <w:szCs w:val="24"/>
        </w:rPr>
        <w:t xml:space="preserve"> "Практики" входит производственная (клиническая) практика.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выездная.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6.7. В </w:t>
      </w:r>
      <w:hyperlink w:anchor="P170" w:history="1"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E23A4B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 входит подготовка к сдаче и сдача государственного экзамена.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</w:t>
      </w:r>
      <w:hyperlink w:anchor="P161" w:history="1"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вариативной части</w:t>
        </w:r>
      </w:hyperlink>
      <w:r w:rsidRPr="00E23A4B">
        <w:rPr>
          <w:rFonts w:ascii="Times New Roman" w:hAnsi="Times New Roman" w:cs="Times New Roman"/>
          <w:sz w:val="24"/>
          <w:szCs w:val="24"/>
        </w:rPr>
        <w:t xml:space="preserve"> Блока 1 "Дисциплины (модули)".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6.9. Количество часов, отведенных на занятия лекционного типа в целом по </w:t>
      </w:r>
      <w:hyperlink w:anchor="P155" w:history="1"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Блоку 1</w:t>
        </w:r>
      </w:hyperlink>
      <w:r w:rsidRPr="00E23A4B">
        <w:rPr>
          <w:rFonts w:ascii="Times New Roman" w:hAnsi="Times New Roman" w:cs="Times New Roman"/>
          <w:sz w:val="24"/>
          <w:szCs w:val="24"/>
        </w:rPr>
        <w:t xml:space="preserve">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>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E23A4B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E23A4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23A4B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4B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23A4B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23A4B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E23A4B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E23A4B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4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E23A4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E23A4B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 ординатуры.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E23A4B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E23A4B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E23A4B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E23A4B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4B">
        <w:rPr>
          <w:rFonts w:ascii="Times New Roman" w:hAnsi="Times New Roman" w:cs="Times New Roman"/>
          <w:sz w:val="24"/>
          <w:szCs w:val="24"/>
        </w:rP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аппарат для измерения артериального давления с детскими манжетками,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пособия для оценки психофизического развития ребенка, </w:t>
      </w:r>
      <w:proofErr w:type="spellStart"/>
      <w:r w:rsidRPr="00E23A4B">
        <w:rPr>
          <w:rFonts w:ascii="Times New Roman" w:hAnsi="Times New Roman" w:cs="Times New Roman"/>
          <w:sz w:val="24"/>
          <w:szCs w:val="24"/>
        </w:rPr>
        <w:t>пеленальный</w:t>
      </w:r>
      <w:proofErr w:type="spellEnd"/>
      <w:r w:rsidRPr="00E23A4B">
        <w:rPr>
          <w:rFonts w:ascii="Times New Roman" w:hAnsi="Times New Roman" w:cs="Times New Roman"/>
          <w:sz w:val="24"/>
          <w:szCs w:val="24"/>
        </w:rPr>
        <w:t xml:space="preserve"> стол, сантиметровые ленты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23A4B">
        <w:rPr>
          <w:rFonts w:ascii="Times New Roman" w:hAnsi="Times New Roman" w:cs="Times New Roman"/>
          <w:sz w:val="24"/>
          <w:szCs w:val="24"/>
        </w:rPr>
        <w:t>электроэнцефалограф</w:t>
      </w:r>
      <w:proofErr w:type="spellEnd"/>
      <w:r w:rsidRPr="00E23A4B">
        <w:rPr>
          <w:rFonts w:ascii="Times New Roman" w:hAnsi="Times New Roman" w:cs="Times New Roman"/>
          <w:sz w:val="24"/>
          <w:szCs w:val="24"/>
        </w:rPr>
        <w:t xml:space="preserve">, набор экспериментально-психологических и </w:t>
      </w:r>
      <w:proofErr w:type="spellStart"/>
      <w:r w:rsidRPr="00E23A4B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E23A4B">
        <w:rPr>
          <w:rFonts w:ascii="Times New Roman" w:hAnsi="Times New Roman" w:cs="Times New Roman"/>
          <w:sz w:val="24"/>
          <w:szCs w:val="24"/>
        </w:rPr>
        <w:t xml:space="preserve"> материалов)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lastRenderedPageBreak/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E23A4B" w:rsidRPr="00E23A4B" w:rsidRDefault="00E2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4B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E23A4B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E23A4B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E23A4B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E23A4B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A4B" w:rsidRPr="00E23A4B" w:rsidRDefault="00E23A4B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7B576B" w:rsidRPr="00E23A4B" w:rsidRDefault="007B576B">
      <w:pPr>
        <w:rPr>
          <w:rFonts w:ascii="Times New Roman" w:hAnsi="Times New Roman" w:cs="Times New Roman"/>
          <w:sz w:val="24"/>
          <w:szCs w:val="24"/>
        </w:rPr>
      </w:pPr>
    </w:p>
    <w:sectPr w:rsidR="007B576B" w:rsidRPr="00E23A4B" w:rsidSect="00E23A4B">
      <w:type w:val="nextPage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A4B"/>
    <w:rsid w:val="007B576B"/>
    <w:rsid w:val="00E2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8F6D5F24180ED525A07E496E224956F8FCAE64B183329D9489661C1931635E974219BECF337EDm854I" TargetMode="External"/><Relationship Id="rId13" Type="http://schemas.openxmlformats.org/officeDocument/2006/relationships/hyperlink" Target="consultantplus://offline/ref=E028F6D5F24180ED525A07E496E224956F8FCFEE491F3329D9489661C1m953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28F6D5F24180ED525A06E085E224956B8DCBE14A106E23D1119A63C69C4922EE3D2D9AECF237mE5DI" TargetMode="External"/><Relationship Id="rId12" Type="http://schemas.openxmlformats.org/officeDocument/2006/relationships/hyperlink" Target="consultantplus://offline/ref=E028F6D5F24180ED525A07E496E224956F8FC9EE481A3329D9489661C1m953I" TargetMode="External"/><Relationship Id="rId17" Type="http://schemas.openxmlformats.org/officeDocument/2006/relationships/hyperlink" Target="consultantplus://offline/ref=E028F6D5F24180ED525A07E496E224956F8CCEE64F1B3329D9489661C1931635E974219BECF237E5m85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28F6D5F24180ED525A06E085E224956A8FCBE14F106E23D1119A63mC5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8F6D5F24180ED525A07E496E224956F8FC4E14F1C3329D9489661C1931635E974219BECF237E0m85FI" TargetMode="External"/><Relationship Id="rId11" Type="http://schemas.openxmlformats.org/officeDocument/2006/relationships/hyperlink" Target="consultantplus://offline/ref=E028F6D5F24180ED525A06E085E224956B8DCCE34C106E23D1119A63mC56I" TargetMode="External"/><Relationship Id="rId5" Type="http://schemas.openxmlformats.org/officeDocument/2006/relationships/hyperlink" Target="consultantplus://offline/ref=E028F6D5F24180ED525A07E496E224956F8FC9E54B123329D9489661C1931635E974219BECF237E2m85FI" TargetMode="External"/><Relationship Id="rId15" Type="http://schemas.openxmlformats.org/officeDocument/2006/relationships/hyperlink" Target="consultantplus://offline/ref=E028F6D5F24180ED525A07E496E224956F88CEE34E1D3329D9489661C1931635E974219BECF237E5m85DI" TargetMode="External"/><Relationship Id="rId10" Type="http://schemas.openxmlformats.org/officeDocument/2006/relationships/hyperlink" Target="consultantplus://offline/ref=E028F6D5F24180ED525A06E085E224956F80C5E6444D642B881D98m654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28F6D5F24180ED525A07E496E224956F8FCAE64B183329D9489661C1931635E974219BECF336E4m85DI" TargetMode="External"/><Relationship Id="rId14" Type="http://schemas.openxmlformats.org/officeDocument/2006/relationships/hyperlink" Target="consultantplus://offline/ref=E028F6D5F24180ED525A06E085E224956A8FCBE14F106E23D1119A63C69C4922EE3D2D9AECF236mE5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4350</Words>
  <Characters>24798</Characters>
  <Application>Microsoft Office Word</Application>
  <DocSecurity>0</DocSecurity>
  <Lines>206</Lines>
  <Paragraphs>58</Paragraphs>
  <ScaleCrop>false</ScaleCrop>
  <Company/>
  <LinksUpToDate>false</LinksUpToDate>
  <CharactersWithSpaces>29090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2015-10-14T08:57:00Z</dcterms:created>
  <dcterms:modified xsi:type="dcterms:W3CDTF">2015-10-14T08:58:00Z</dcterms:modified>
</cp:coreProperties>
</file>