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846915" w:rsidRDefault="000B0DB9" w:rsidP="008F053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92D91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B92D91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Клинической психологии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C10A8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A81" w:rsidRDefault="00C10A81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УТВЕРЖДАЮ</w:t>
            </w:r>
          </w:p>
        </w:tc>
      </w:tr>
      <w:tr w:rsidR="00C10A8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10A81" w:rsidRDefault="00C10A81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Проректор по учебной работе</w:t>
            </w:r>
          </w:p>
        </w:tc>
      </w:tr>
      <w:tr w:rsidR="00C10A8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10A81" w:rsidRDefault="00C10A81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____________________ /И.В. Маев/</w:t>
            </w:r>
          </w:p>
        </w:tc>
      </w:tr>
      <w:tr w:rsidR="00C10A8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10A81" w:rsidRDefault="00C10A81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«__28__» ____</w:t>
            </w:r>
            <w:r>
              <w:rPr>
                <w:snapToGrid w:val="0"/>
                <w:sz w:val="22"/>
                <w:szCs w:val="22"/>
                <w:u w:val="single"/>
                <w:lang w:eastAsia="en-US"/>
              </w:rPr>
              <w:t>августа</w:t>
            </w:r>
            <w:r>
              <w:rPr>
                <w:snapToGrid w:val="0"/>
                <w:sz w:val="22"/>
                <w:szCs w:val="22"/>
                <w:lang w:eastAsia="en-US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  <w:lang w:eastAsia="en-US"/>
              </w:rPr>
              <w:t xml:space="preserve">   </w:t>
            </w:r>
            <w:r>
              <w:rPr>
                <w:snapToGrid w:val="0"/>
                <w:sz w:val="22"/>
                <w:szCs w:val="22"/>
                <w:lang w:eastAsia="en-US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93611E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11E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93611E" w:rsidP="0093611E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11E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B92D9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114AC">
              <w:rPr>
                <w:rFonts w:ascii="Times New Roman" w:hAnsi="Times New Roman"/>
              </w:rPr>
              <w:t>37.06.01 Психологические науки; Направленность – Медицинская психология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832ED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Сирота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832ED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кафедрой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9C71F4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9C71F4" w:rsidRPr="00832ED3" w:rsidRDefault="009C71F4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832ED3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1F4" w:rsidRPr="003209F1" w:rsidRDefault="009C71F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9C71F4" w:rsidRPr="003209F1" w:rsidRDefault="009C71F4" w:rsidP="00C10A81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Ученого совета факультета</w:t>
            </w:r>
            <w:r>
              <w:rPr>
                <w:rFonts w:ascii="Times New Roman" w:hAnsi="Times New Roman"/>
              </w:rPr>
              <w:t xml:space="preserve"> </w:t>
            </w:r>
            <w:r w:rsidR="00C10A81">
              <w:rPr>
                <w:rFonts w:ascii="Times New Roman" w:hAnsi="Times New Roman"/>
              </w:rPr>
              <w:t>психологический</w:t>
            </w:r>
          </w:p>
        </w:tc>
      </w:tr>
      <w:tr w:rsidR="009C71F4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F4" w:rsidRPr="00832ED3" w:rsidRDefault="009C71F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32ED3">
              <w:rPr>
                <w:rFonts w:ascii="Times New Roman" w:hAnsi="Times New Roman"/>
              </w:rPr>
              <w:t>Клинической психологии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F4" w:rsidRPr="003209F1" w:rsidRDefault="009C71F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1F4" w:rsidRPr="003209F1" w:rsidRDefault="009C71F4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9C71F4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736F1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>Ученого совета факультета</w:t>
            </w:r>
            <w:r w:rsidR="009C71F4">
              <w:rPr>
                <w:sz w:val="22"/>
                <w:szCs w:val="22"/>
              </w:rPr>
              <w:t xml:space="preserve"> клинической психологии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B92D9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Сирота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9C71F4" w:rsidP="009C71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Н.А.Сирота</w:t>
            </w: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93611E" w:rsidP="0093611E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11E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93611E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114AC">
              <w:rPr>
                <w:rFonts w:ascii="Times New Roman" w:hAnsi="Times New Roman"/>
              </w:rPr>
              <w:t>37.06.01 Психологические науки; Направленность – Медицинская психология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3A3483" w:rsidP="009361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</w:t>
            </w:r>
            <w:r w:rsidR="0093611E">
              <w:rPr>
                <w:rFonts w:ascii="Times New Roman" w:hAnsi="Times New Roman"/>
              </w:rPr>
              <w:t>специалиста в области клинической психологии</w:t>
            </w:r>
            <w:r w:rsidRPr="003A3483">
              <w:rPr>
                <w:rFonts w:ascii="Times New Roman" w:hAnsi="Times New Roman"/>
              </w:rPr>
              <w:t>, приобретение аспирантом умений и навыков в организации и проведении различн</w:t>
            </w:r>
            <w:r w:rsidR="0093611E">
              <w:rPr>
                <w:rFonts w:ascii="Times New Roman" w:hAnsi="Times New Roman"/>
              </w:rPr>
              <w:t xml:space="preserve">ых психодиагностических и психокоррекционных мероприятий, в том числе в рамках научного исследования, </w:t>
            </w:r>
            <w:r w:rsidRPr="003A3483">
              <w:rPr>
                <w:rFonts w:ascii="Times New Roman" w:hAnsi="Times New Roman"/>
              </w:rPr>
              <w:t xml:space="preserve">развитие у будущих преподавателей </w:t>
            </w:r>
            <w:r w:rsidR="0093611E" w:rsidRPr="003A3483">
              <w:rPr>
                <w:rFonts w:ascii="Times New Roman" w:hAnsi="Times New Roman"/>
              </w:rPr>
              <w:t>психоло</w:t>
            </w:r>
            <w:r w:rsidR="0093611E">
              <w:rPr>
                <w:rFonts w:ascii="Times New Roman" w:hAnsi="Times New Roman"/>
              </w:rPr>
              <w:t xml:space="preserve">гического </w:t>
            </w:r>
            <w:r w:rsidRPr="003A3483">
              <w:rPr>
                <w:rFonts w:ascii="Times New Roman" w:hAnsi="Times New Roman"/>
              </w:rPr>
              <w:t xml:space="preserve">склада мышления, творческого отношения к делу, высокой </w:t>
            </w:r>
            <w:r w:rsidR="0093611E">
              <w:rPr>
                <w:rFonts w:ascii="Times New Roman" w:hAnsi="Times New Roman"/>
              </w:rPr>
              <w:t>профессиональной</w:t>
            </w:r>
            <w:r w:rsidRPr="003A3483">
              <w:rPr>
                <w:rFonts w:ascii="Times New Roman" w:hAnsi="Times New Roman"/>
              </w:rPr>
              <w:t xml:space="preserve"> культуры и мастерства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3A3483" w:rsidP="009361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 w:rsidR="0093611E">
              <w:rPr>
                <w:rFonts w:ascii="Times New Roman" w:hAnsi="Times New Roman"/>
              </w:rPr>
              <w:t>профессиональной деятельности клинического психолога</w:t>
            </w:r>
            <w:r w:rsidRPr="003A3483">
              <w:rPr>
                <w:rFonts w:ascii="Times New Roman" w:hAnsi="Times New Roman"/>
              </w:rPr>
              <w:t xml:space="preserve"> в условиях </w:t>
            </w:r>
            <w:r w:rsidR="0093611E">
              <w:rPr>
                <w:rFonts w:ascii="Times New Roman" w:hAnsi="Times New Roman"/>
              </w:rPr>
              <w:t>медицинского учреждения</w:t>
            </w:r>
            <w:r w:rsidRPr="003A3483">
              <w:rPr>
                <w:rFonts w:ascii="Times New Roman" w:hAnsi="Times New Roman"/>
              </w:rPr>
              <w:t>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3A3483" w:rsidP="009361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</w:t>
            </w:r>
            <w:r w:rsidR="0093611E">
              <w:rPr>
                <w:rFonts w:ascii="Times New Roman" w:hAnsi="Times New Roman"/>
              </w:rPr>
              <w:t xml:space="preserve">ых </w:t>
            </w:r>
            <w:r w:rsidRPr="003A3483">
              <w:rPr>
                <w:rFonts w:ascii="Times New Roman" w:hAnsi="Times New Roman"/>
              </w:rPr>
              <w:t>знаний,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3A3483" w:rsidP="009361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изучение методов, приемов, технологий</w:t>
            </w:r>
            <w:r w:rsidR="0093611E">
              <w:rPr>
                <w:rFonts w:ascii="Times New Roman" w:hAnsi="Times New Roman"/>
              </w:rPr>
              <w:t xml:space="preserve"> основных видов профессиональной деятельности клинического психолога в условиях медицинского учреждения</w:t>
            </w:r>
            <w:r w:rsidRPr="003A3483">
              <w:rPr>
                <w:rFonts w:ascii="Times New Roman" w:hAnsi="Times New Roman"/>
              </w:rPr>
              <w:t>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3A3483" w:rsidP="0093611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</w:t>
            </w:r>
            <w:r w:rsidR="0093611E">
              <w:rPr>
                <w:rFonts w:ascii="Times New Roman" w:hAnsi="Times New Roman"/>
              </w:rPr>
              <w:t>остно-профессиональных качеств клинического психолога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60345" w:rsidRPr="00B92304" w:rsidTr="00710194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60345" w:rsidRPr="00B92304" w:rsidRDefault="00E60345" w:rsidP="00710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30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60345" w:rsidRPr="00B92304" w:rsidRDefault="00E60345" w:rsidP="00710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304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60345" w:rsidRPr="00B92304" w:rsidRDefault="00E60345" w:rsidP="00710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304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60345" w:rsidRPr="00B92304" w:rsidTr="0071019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60345" w:rsidRPr="00B92304" w:rsidRDefault="00E60345" w:rsidP="00E60345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60345" w:rsidRPr="00B92304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B92304">
              <w:rPr>
                <w:rFonts w:ascii="Times New Roman" w:hAnsi="Times New Roman"/>
              </w:rPr>
              <w:t>ОПК-1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60345" w:rsidRPr="00B92304" w:rsidRDefault="00FB1F36" w:rsidP="00710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60345" w:rsidRPr="00B92304">
              <w:rPr>
                <w:rFonts w:ascii="Times New Roman" w:hAnsi="Times New Roman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E60345" w:rsidRPr="00B92304" w:rsidTr="00710194">
        <w:trPr>
          <w:trHeight w:val="188"/>
        </w:trPr>
        <w:tc>
          <w:tcPr>
            <w:tcW w:w="226" w:type="pct"/>
            <w:shd w:val="clear" w:color="auto" w:fill="auto"/>
            <w:vAlign w:val="bottom"/>
          </w:tcPr>
          <w:p w:rsidR="00E60345" w:rsidRPr="00B92304" w:rsidRDefault="00E60345" w:rsidP="00E60345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60345" w:rsidRPr="00B92304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60345" w:rsidRPr="00B92304" w:rsidRDefault="00FB1F36" w:rsidP="00710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4725D" w:rsidRPr="00C4725D">
              <w:rPr>
                <w:rFonts w:ascii="Times New Roman" w:hAnsi="Times New Roman"/>
              </w:rPr>
              <w:t>отовность к научно-исследовательской деятельности в области охраны здоровья граждан, направленной на сохранение здоровья, улучшение качества и продолжительности жизни человека путем проведения прикладных исследований</w:t>
            </w:r>
          </w:p>
        </w:tc>
      </w:tr>
      <w:tr w:rsidR="00E60345" w:rsidRPr="00B92304" w:rsidTr="00710194">
        <w:trPr>
          <w:trHeight w:val="301"/>
        </w:trPr>
        <w:tc>
          <w:tcPr>
            <w:tcW w:w="226" w:type="pct"/>
            <w:shd w:val="clear" w:color="auto" w:fill="auto"/>
            <w:vAlign w:val="bottom"/>
          </w:tcPr>
          <w:p w:rsidR="00E60345" w:rsidRPr="00B92304" w:rsidRDefault="00E60345" w:rsidP="00E60345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60345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60345" w:rsidRPr="00B92304" w:rsidRDefault="00FB1F36" w:rsidP="00710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E60345" w:rsidRPr="0039229E">
              <w:rPr>
                <w:rFonts w:ascii="Times New Roman" w:hAnsi="Times New Roman"/>
              </w:rPr>
              <w:t>отовность к консультативной и психотерапевтической деятельности</w:t>
            </w:r>
          </w:p>
        </w:tc>
      </w:tr>
    </w:tbl>
    <w:p w:rsidR="00E60345" w:rsidRPr="00197C7A" w:rsidRDefault="00E60345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E60345" w:rsidRPr="00E86362" w:rsidTr="00710194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E60345" w:rsidRPr="00441783" w:rsidRDefault="00E60345" w:rsidP="0071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60345" w:rsidRPr="00C10A81" w:rsidRDefault="00E60345" w:rsidP="00710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60345" w:rsidRPr="00C10A81" w:rsidRDefault="00E60345" w:rsidP="00710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Результаты обучения</w:t>
            </w:r>
            <w:r w:rsidRPr="00C10A81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C10A8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60345" w:rsidRPr="00E86362" w:rsidTr="00710194">
        <w:tc>
          <w:tcPr>
            <w:tcW w:w="277" w:type="pct"/>
            <w:shd w:val="clear" w:color="auto" w:fill="auto"/>
          </w:tcPr>
          <w:p w:rsidR="00E60345" w:rsidRPr="00E63164" w:rsidRDefault="00E60345" w:rsidP="00E60345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ОПК-1</w:t>
            </w:r>
          </w:p>
        </w:tc>
        <w:tc>
          <w:tcPr>
            <w:tcW w:w="4154" w:type="pct"/>
            <w:shd w:val="clear" w:color="auto" w:fill="auto"/>
          </w:tcPr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  <w:b/>
              </w:rPr>
              <w:t>Знать: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методы исследования, модели измерения и эксперимента, стратегии принятия психодиагностических решений;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клинико-психологическую феноменологию, механизмы и факторы риска возникновения расстройств психического, психосоматического здоровья и развития;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  <w:b/>
              </w:rPr>
              <w:t>Уметь</w:t>
            </w:r>
            <w:r w:rsidRPr="00C10A81">
              <w:rPr>
                <w:rFonts w:ascii="Times New Roman" w:hAnsi="Times New Roman"/>
              </w:rPr>
              <w:t xml:space="preserve">: 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самостоятельно формулировать практические и исследовательские задачи, составлять программы диагностического обследования индивида, семьи и группы людей;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 xml:space="preserve">- выбирать и применять методы психологической оценки и диагностики, </w:t>
            </w:r>
            <w:r w:rsidRPr="00C10A81">
              <w:rPr>
                <w:rFonts w:ascii="Times New Roman" w:hAnsi="Times New Roman"/>
              </w:rPr>
              <w:lastRenderedPageBreak/>
              <w:t>соответствующие поставленной задаче;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прогнозировать изменения и оценивать их динамику в различных сферах психического функционирования человека при медицинском и психологическом воздействии, направленном на гармонизацию жизнедеятельности индивида;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формулировать цели и задачи учебно-воспитательного процесса, используя инновационные стратегии обучения;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  <w:b/>
              </w:rPr>
              <w:t>Владеть</w:t>
            </w:r>
            <w:r w:rsidRPr="00C10A81">
              <w:rPr>
                <w:rFonts w:ascii="Times New Roman" w:hAnsi="Times New Roman"/>
              </w:rPr>
              <w:t>: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методологией синдромного и каузального анализа расстройств психической деятельности, психосоматического здоровья и личности в контексте практических;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методами, процедурами и техниками диагностики психологической оценки состояния психического, психосоматического здоровья и развития в детском и взрослом возрасте;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процедурами организации и проведения современных научных исследований, научно-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практических работ, проектирования и реализации учебно-воспитательного процесса;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методами статистической методологии и компьютерной обработки результатов научных исследований;</w:t>
            </w:r>
          </w:p>
        </w:tc>
      </w:tr>
      <w:tr w:rsidR="00E60345" w:rsidRPr="00E86362" w:rsidTr="00710194">
        <w:trPr>
          <w:trHeight w:val="134"/>
        </w:trPr>
        <w:tc>
          <w:tcPr>
            <w:tcW w:w="277" w:type="pct"/>
            <w:shd w:val="clear" w:color="auto" w:fill="auto"/>
          </w:tcPr>
          <w:p w:rsidR="00E60345" w:rsidRPr="00E63164" w:rsidRDefault="00E60345" w:rsidP="00E60345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 xml:space="preserve">Знать: 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</w:t>
            </w:r>
            <w:r w:rsidRPr="00C10A81">
              <w:rPr>
                <w:rFonts w:ascii="Times New Roman" w:hAnsi="Times New Roman"/>
              </w:rPr>
              <w:tab/>
              <w:t>основные принципы и психологические аспекты охраны здоровья;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основные теоретические и методологические положения психологической профилактики рискованного поведения;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механизмы оптимизации и повышения показателей качества жизни и продолжительности жизни;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  <w:b/>
              </w:rPr>
              <w:t>Уметь</w:t>
            </w:r>
            <w:r w:rsidRPr="00C10A81">
              <w:rPr>
                <w:rFonts w:ascii="Times New Roman" w:hAnsi="Times New Roman"/>
              </w:rPr>
              <w:t xml:space="preserve">: 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</w:t>
            </w:r>
            <w:r w:rsidRPr="00C10A81">
              <w:rPr>
                <w:rFonts w:ascii="Times New Roman" w:hAnsi="Times New Roman"/>
              </w:rPr>
              <w:tab/>
              <w:t>оценивать психологические аспекты здоровья человека и его качества жизни в условиях болезни;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разрабатывать и реализовывать профилактические и реабилитационные мероприятия по повышению качества жизни в условиях болезни;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  <w:b/>
              </w:rPr>
              <w:t>Владеть</w:t>
            </w:r>
            <w:r w:rsidRPr="00C10A81">
              <w:rPr>
                <w:rFonts w:ascii="Times New Roman" w:hAnsi="Times New Roman"/>
              </w:rPr>
              <w:t>: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</w:t>
            </w:r>
            <w:r w:rsidRPr="00C10A81">
              <w:rPr>
                <w:rFonts w:ascii="Times New Roman" w:hAnsi="Times New Roman"/>
              </w:rPr>
              <w:tab/>
              <w:t>методами психологической профилактики рискованного поведения в отношении своего здоровья;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</w:rPr>
              <w:t>- инструментами оценки и коррекции психологических аспектов качества жизни;</w:t>
            </w:r>
          </w:p>
        </w:tc>
      </w:tr>
      <w:tr w:rsidR="00E60345" w:rsidRPr="00E86362" w:rsidTr="00710194">
        <w:trPr>
          <w:trHeight w:val="102"/>
        </w:trPr>
        <w:tc>
          <w:tcPr>
            <w:tcW w:w="277" w:type="pct"/>
            <w:shd w:val="clear" w:color="auto" w:fill="auto"/>
          </w:tcPr>
          <w:p w:rsidR="00E60345" w:rsidRPr="00E63164" w:rsidRDefault="00E60345" w:rsidP="00E60345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 xml:space="preserve">Знать: 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</w:t>
            </w:r>
            <w:r w:rsidRPr="00C10A81">
              <w:rPr>
                <w:rFonts w:ascii="Times New Roman" w:hAnsi="Times New Roman"/>
              </w:rPr>
              <w:tab/>
              <w:t>основные теоретические разработки и методологические положения психологического консультирования;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этические принципы консультативной деятельности психолога;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  <w:b/>
              </w:rPr>
              <w:t>Уметь</w:t>
            </w:r>
            <w:r w:rsidRPr="00C10A81">
              <w:rPr>
                <w:rFonts w:ascii="Times New Roman" w:hAnsi="Times New Roman"/>
              </w:rPr>
              <w:t xml:space="preserve">: 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</w:t>
            </w:r>
            <w:r w:rsidRPr="00C10A81">
              <w:rPr>
                <w:rFonts w:ascii="Times New Roman" w:hAnsi="Times New Roman"/>
              </w:rPr>
              <w:tab/>
              <w:t>планировать и реализовывать психодиагностическую деятельность;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 обозначать цели, формулировать задачи, выбирать методы и оценивать результаты планируемых психокоррекционных вмешательств;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  <w:b/>
              </w:rPr>
              <w:t>Владеть</w:t>
            </w:r>
            <w:r w:rsidRPr="00C10A81">
              <w:rPr>
                <w:rFonts w:ascii="Times New Roman" w:hAnsi="Times New Roman"/>
              </w:rPr>
              <w:t>: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-</w:t>
            </w:r>
            <w:r w:rsidRPr="00C10A81">
              <w:rPr>
                <w:rFonts w:ascii="Times New Roman" w:hAnsi="Times New Roman"/>
              </w:rPr>
              <w:tab/>
              <w:t>методами психологической диагностики;</w:t>
            </w:r>
          </w:p>
          <w:p w:rsidR="00E60345" w:rsidRPr="00C10A81" w:rsidRDefault="00E60345" w:rsidP="007101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</w:rPr>
              <w:t>- основными методами и техниками психологического консультирования и психотерапии.</w:t>
            </w:r>
          </w:p>
        </w:tc>
      </w:tr>
    </w:tbl>
    <w:p w:rsidR="00E60345" w:rsidRPr="00197C7A" w:rsidRDefault="00E60345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93611E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3611E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E60345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E60345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4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  <w:gridCol w:w="2694"/>
        <w:gridCol w:w="851"/>
        <w:gridCol w:w="851"/>
        <w:gridCol w:w="1276"/>
      </w:tblGrid>
      <w:tr w:rsidR="000E292A" w:rsidRPr="007202D7" w:rsidTr="00E60345">
        <w:trPr>
          <w:trHeight w:val="146"/>
          <w:tblHeader/>
        </w:trPr>
        <w:tc>
          <w:tcPr>
            <w:tcW w:w="3271" w:type="pct"/>
            <w:gridSpan w:val="2"/>
            <w:vMerge w:val="restart"/>
            <w:shd w:val="clear" w:color="auto" w:fill="auto"/>
            <w:vAlign w:val="center"/>
          </w:tcPr>
          <w:p w:rsidR="000E292A" w:rsidRPr="00C10A81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lastRenderedPageBreak/>
              <w:t>Организационная форма учебной работы</w:t>
            </w:r>
          </w:p>
        </w:tc>
        <w:tc>
          <w:tcPr>
            <w:tcW w:w="1728" w:type="pct"/>
            <w:gridSpan w:val="3"/>
            <w:shd w:val="clear" w:color="auto" w:fill="auto"/>
            <w:vAlign w:val="center"/>
          </w:tcPr>
          <w:p w:rsidR="000E292A" w:rsidRPr="00C10A81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7202D7" w:rsidTr="00E60345">
        <w:trPr>
          <w:trHeight w:val="146"/>
          <w:tblHeader/>
        </w:trPr>
        <w:tc>
          <w:tcPr>
            <w:tcW w:w="3271" w:type="pct"/>
            <w:gridSpan w:val="2"/>
            <w:vMerge/>
            <w:shd w:val="clear" w:color="auto" w:fill="auto"/>
            <w:vAlign w:val="center"/>
          </w:tcPr>
          <w:p w:rsidR="000E292A" w:rsidRPr="00C10A81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0E292A" w:rsidRPr="00C10A81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0E292A" w:rsidRPr="00C10A81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 xml:space="preserve">акад. </w:t>
            </w:r>
            <w:r w:rsidR="000E292A" w:rsidRPr="00C10A81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E292A" w:rsidRPr="00C10A81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 xml:space="preserve">по </w:t>
            </w:r>
            <w:r w:rsidR="008073CA" w:rsidRPr="00C10A81">
              <w:rPr>
                <w:rFonts w:ascii="Times New Roman" w:hAnsi="Times New Roman"/>
                <w:b/>
              </w:rPr>
              <w:t>курсам</w:t>
            </w:r>
          </w:p>
        </w:tc>
      </w:tr>
      <w:tr w:rsidR="00E60345" w:rsidRPr="007202D7" w:rsidTr="00E60345">
        <w:trPr>
          <w:trHeight w:val="146"/>
          <w:tblHeader/>
        </w:trPr>
        <w:tc>
          <w:tcPr>
            <w:tcW w:w="3271" w:type="pct"/>
            <w:gridSpan w:val="2"/>
            <w:vMerge/>
            <w:shd w:val="clear" w:color="auto" w:fill="auto"/>
            <w:vAlign w:val="center"/>
          </w:tcPr>
          <w:p w:rsidR="00E60345" w:rsidRPr="00C10A81" w:rsidRDefault="00E60345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E60345" w:rsidRPr="00C10A81" w:rsidRDefault="00E60345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E60345" w:rsidRPr="00C10A81" w:rsidRDefault="00E60345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3</w:t>
            </w:r>
          </w:p>
        </w:tc>
      </w:tr>
      <w:tr w:rsidR="00E60345" w:rsidRPr="007202D7" w:rsidTr="00E60345">
        <w:trPr>
          <w:trHeight w:val="454"/>
        </w:trPr>
        <w:tc>
          <w:tcPr>
            <w:tcW w:w="3271" w:type="pct"/>
            <w:gridSpan w:val="2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Общая трудоемкость</w:t>
            </w:r>
            <w:r w:rsidRPr="00C10A81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108</w:t>
            </w:r>
          </w:p>
        </w:tc>
      </w:tr>
      <w:tr w:rsidR="00E60345" w:rsidRPr="007202D7" w:rsidTr="00E60345">
        <w:trPr>
          <w:trHeight w:val="454"/>
        </w:trPr>
        <w:tc>
          <w:tcPr>
            <w:tcW w:w="3271" w:type="pct"/>
            <w:gridSpan w:val="2"/>
            <w:shd w:val="clear" w:color="auto" w:fill="auto"/>
            <w:vAlign w:val="center"/>
          </w:tcPr>
          <w:p w:rsidR="00E60345" w:rsidRPr="00C10A81" w:rsidRDefault="00E6034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Общая трудоемкость</w:t>
            </w:r>
            <w:r w:rsidRPr="00C10A81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A81">
              <w:rPr>
                <w:rFonts w:ascii="Times New Roman" w:hAnsi="Times New Roman"/>
                <w:b/>
              </w:rPr>
              <w:t>2</w:t>
            </w:r>
          </w:p>
        </w:tc>
      </w:tr>
      <w:tr w:rsidR="00E60345" w:rsidRPr="007202D7" w:rsidTr="00E60345">
        <w:trPr>
          <w:trHeight w:val="491"/>
        </w:trPr>
        <w:tc>
          <w:tcPr>
            <w:tcW w:w="1707" w:type="pct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C10A81">
              <w:rPr>
                <w:rFonts w:ascii="Times New Roman" w:hAnsi="Times New Roman"/>
                <w:b/>
              </w:rPr>
              <w:t>Промежуточный контроль:</w:t>
            </w:r>
            <w:r w:rsidRPr="00C10A81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C10A81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0345" w:rsidRPr="00C10A81" w:rsidRDefault="00E6034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E60345" w:rsidRPr="00C10A81" w:rsidRDefault="00583D92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60345" w:rsidRPr="00C10A81" w:rsidRDefault="00583D92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2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C10A8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10A81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C10A8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10A8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C10A8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C10A8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A5160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C10A8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C10A8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C10A81" w:rsidRDefault="00E60345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Психодиагностическая деятельность клинического психолога</w:t>
            </w:r>
          </w:p>
        </w:tc>
        <w:tc>
          <w:tcPr>
            <w:tcW w:w="3349" w:type="pct"/>
          </w:tcPr>
          <w:p w:rsidR="00E60345" w:rsidRPr="00C10A81" w:rsidRDefault="00E60345" w:rsidP="00E60345">
            <w:pPr>
              <w:rPr>
                <w:rFonts w:ascii="Times New Roman" w:hAnsi="Times New Roman"/>
                <w:sz w:val="22"/>
                <w:szCs w:val="22"/>
              </w:rPr>
            </w:pPr>
            <w:r w:rsidRPr="00C10A81">
              <w:rPr>
                <w:rFonts w:ascii="Times New Roman" w:hAnsi="Times New Roman"/>
                <w:sz w:val="22"/>
                <w:szCs w:val="22"/>
              </w:rPr>
              <w:t>методология синдромного и каузального анализа расстройств психической деятельности, психосоматического здоровья и личности в контексте практических; методы, процедуры и техники диагностики психологической оценки состояния психического, психосоматического здоровья и развития в детском и взрослом возрасте;</w:t>
            </w:r>
          </w:p>
          <w:p w:rsidR="00AB2F0A" w:rsidRPr="00C10A81" w:rsidRDefault="00E60345" w:rsidP="00E60345">
            <w:pPr>
              <w:rPr>
                <w:sz w:val="22"/>
                <w:szCs w:val="22"/>
              </w:rPr>
            </w:pPr>
            <w:r w:rsidRPr="00C10A81">
              <w:rPr>
                <w:rFonts w:ascii="Times New Roman" w:hAnsi="Times New Roman"/>
                <w:sz w:val="22"/>
                <w:szCs w:val="22"/>
              </w:rPr>
              <w:t>процедуры организации и проведения современных научных исследований, научно-практических работ, проектирования и реализации учебно-воспитательного процесса; методы статистической методологии и компьютерной обработки результатов научных исследований;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C10A81" w:rsidRDefault="00E60345" w:rsidP="00E6034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Психокоррекционная деятельность клинического психолога</w:t>
            </w:r>
          </w:p>
        </w:tc>
        <w:tc>
          <w:tcPr>
            <w:tcW w:w="3349" w:type="pct"/>
          </w:tcPr>
          <w:p w:rsidR="00AA5925" w:rsidRPr="00C10A81" w:rsidRDefault="00E60345" w:rsidP="00E6034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 xml:space="preserve">Основные теоретические положения, базовые теории и методы психотерапии; Этические аспекты консультативной деятельности клинического психолога; Психотерапия зависимого поведения; Психотерапия соматоформных расстройств; Психотерапия детского возраста; 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C10A81" w:rsidRDefault="00E6034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Профилактическая деятельность клинического психолога</w:t>
            </w:r>
          </w:p>
        </w:tc>
        <w:tc>
          <w:tcPr>
            <w:tcW w:w="3349" w:type="pct"/>
          </w:tcPr>
          <w:p w:rsidR="00AA5925" w:rsidRPr="00C10A81" w:rsidRDefault="00E60345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Распространенность и примеры профилактических программ отечественных и зарубежных авторов. Критерии эффективности профилактического воздействия. Цель и задачи программ первичной профилактики. Организационные основы программ первичной профилактики. Тренинговые формы профилактического воздействия. Возрастные особенности целевой группы.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10A8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10A8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10A81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0A81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 xml:space="preserve">должен содержать: календарно-тематический план прохождения практики, развернутые планы-конспекты </w:t>
      </w:r>
      <w:r w:rsidR="00683A7C">
        <w:rPr>
          <w:sz w:val="22"/>
          <w:szCs w:val="22"/>
        </w:rPr>
        <w:t>и отчеты о проведенных психодиагностических и психокоррекционных, индивидуальных и групповых мероприятиях</w:t>
      </w:r>
      <w:r w:rsidRPr="00860DB0">
        <w:rPr>
          <w:sz w:val="22"/>
          <w:szCs w:val="22"/>
        </w:rPr>
        <w:t>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lastRenderedPageBreak/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 xml:space="preserve"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</w:t>
      </w:r>
      <w:r w:rsidR="00683A7C">
        <w:rPr>
          <w:sz w:val="22"/>
          <w:szCs w:val="22"/>
        </w:rPr>
        <w:t>п</w:t>
      </w:r>
      <w:r w:rsidR="00683A7C" w:rsidRPr="00683A7C">
        <w:rPr>
          <w:sz w:val="22"/>
          <w:szCs w:val="22"/>
        </w:rPr>
        <w:t>рактик</w:t>
      </w:r>
      <w:r w:rsidR="00683A7C">
        <w:rPr>
          <w:sz w:val="22"/>
          <w:szCs w:val="22"/>
        </w:rPr>
        <w:t>и</w:t>
      </w:r>
      <w:r w:rsidR="00683A7C" w:rsidRPr="00683A7C">
        <w:rPr>
          <w:sz w:val="22"/>
          <w:szCs w:val="22"/>
        </w:rPr>
        <w:t xml:space="preserve"> по получению профессиональных умений и опыта профессиональной деятельности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 xml:space="preserve">Фонд оценочных средств для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3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C10A8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10A8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10A8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10A81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C10A81" w:rsidRDefault="00683A7C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Тестовые задания (письменно)</w:t>
            </w:r>
          </w:p>
        </w:tc>
        <w:tc>
          <w:tcPr>
            <w:tcW w:w="1493" w:type="pct"/>
          </w:tcPr>
          <w:p w:rsidR="00FC10F6" w:rsidRPr="00C10A81" w:rsidRDefault="00851A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60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5"/>
    </w:p>
    <w:p w:rsidR="00683A7C" w:rsidRPr="00683A7C" w:rsidRDefault="00683A7C" w:rsidP="00683A7C">
      <w:pPr>
        <w:pStyle w:val="2"/>
        <w:numPr>
          <w:ilvl w:val="0"/>
          <w:numId w:val="0"/>
        </w:numPr>
        <w:spacing w:before="0" w:after="0"/>
        <w:rPr>
          <w:b w:val="0"/>
          <w:bCs w:val="0"/>
          <w:iCs w:val="0"/>
          <w:sz w:val="22"/>
          <w:szCs w:val="22"/>
        </w:rPr>
      </w:pPr>
      <w:bookmarkStart w:id="6" w:name="_Toc421786362"/>
      <w:r w:rsidRPr="00683A7C">
        <w:rPr>
          <w:b w:val="0"/>
          <w:bCs w:val="0"/>
          <w:iCs w:val="0"/>
          <w:sz w:val="22"/>
          <w:szCs w:val="22"/>
        </w:rPr>
        <w:t>МЕТОДЫ ПОВЕДЕНЧЕСКОЙ ПСИХОТЕРАПИИ ЯВЛЯЮТСЯ</w:t>
      </w:r>
    </w:p>
    <w:p w:rsidR="00683A7C" w:rsidRPr="00683A7C" w:rsidRDefault="00683A7C" w:rsidP="00683A7C">
      <w:pPr>
        <w:pStyle w:val="2"/>
        <w:numPr>
          <w:ilvl w:val="0"/>
          <w:numId w:val="0"/>
        </w:numPr>
        <w:spacing w:before="0" w:after="0"/>
        <w:rPr>
          <w:b w:val="0"/>
          <w:bCs w:val="0"/>
          <w:iCs w:val="0"/>
          <w:sz w:val="22"/>
          <w:szCs w:val="22"/>
        </w:rPr>
      </w:pPr>
      <w:r w:rsidRPr="00683A7C">
        <w:rPr>
          <w:b w:val="0"/>
          <w:bCs w:val="0"/>
          <w:iCs w:val="0"/>
          <w:sz w:val="22"/>
          <w:szCs w:val="22"/>
        </w:rPr>
        <w:t>1)</w:t>
      </w:r>
      <w:r w:rsidRPr="00683A7C">
        <w:rPr>
          <w:b w:val="0"/>
          <w:bCs w:val="0"/>
          <w:iCs w:val="0"/>
          <w:sz w:val="22"/>
          <w:szCs w:val="22"/>
        </w:rPr>
        <w:tab/>
        <w:t>техники дискутирования</w:t>
      </w:r>
    </w:p>
    <w:p w:rsidR="00683A7C" w:rsidRPr="00683A7C" w:rsidRDefault="00683A7C" w:rsidP="00683A7C">
      <w:pPr>
        <w:pStyle w:val="2"/>
        <w:numPr>
          <w:ilvl w:val="0"/>
          <w:numId w:val="0"/>
        </w:numPr>
        <w:spacing w:before="0" w:after="0"/>
        <w:rPr>
          <w:b w:val="0"/>
          <w:bCs w:val="0"/>
          <w:iCs w:val="0"/>
          <w:sz w:val="22"/>
          <w:szCs w:val="22"/>
        </w:rPr>
      </w:pPr>
      <w:r w:rsidRPr="00683A7C">
        <w:rPr>
          <w:b w:val="0"/>
          <w:bCs w:val="0"/>
          <w:iCs w:val="0"/>
          <w:sz w:val="22"/>
          <w:szCs w:val="22"/>
        </w:rPr>
        <w:t>2)</w:t>
      </w:r>
      <w:r w:rsidRPr="00683A7C">
        <w:rPr>
          <w:b w:val="0"/>
          <w:bCs w:val="0"/>
          <w:iCs w:val="0"/>
          <w:sz w:val="22"/>
          <w:szCs w:val="22"/>
        </w:rPr>
        <w:tab/>
        <w:t>репетиция поведения</w:t>
      </w:r>
    </w:p>
    <w:p w:rsidR="00683A7C" w:rsidRPr="00683A7C" w:rsidRDefault="00683A7C" w:rsidP="00683A7C">
      <w:pPr>
        <w:pStyle w:val="2"/>
        <w:numPr>
          <w:ilvl w:val="0"/>
          <w:numId w:val="0"/>
        </w:numPr>
        <w:spacing w:before="0" w:after="0"/>
        <w:rPr>
          <w:b w:val="0"/>
          <w:bCs w:val="0"/>
          <w:iCs w:val="0"/>
          <w:sz w:val="22"/>
          <w:szCs w:val="22"/>
        </w:rPr>
      </w:pPr>
      <w:r w:rsidRPr="00683A7C">
        <w:rPr>
          <w:b w:val="0"/>
          <w:bCs w:val="0"/>
          <w:iCs w:val="0"/>
          <w:sz w:val="22"/>
          <w:szCs w:val="22"/>
        </w:rPr>
        <w:t>3)</w:t>
      </w:r>
      <w:r w:rsidRPr="00683A7C">
        <w:rPr>
          <w:b w:val="0"/>
          <w:bCs w:val="0"/>
          <w:iCs w:val="0"/>
          <w:sz w:val="22"/>
          <w:szCs w:val="22"/>
        </w:rPr>
        <w:tab/>
        <w:t>техника осознания</w:t>
      </w:r>
    </w:p>
    <w:p w:rsidR="00683A7C" w:rsidRDefault="00683A7C" w:rsidP="00683A7C">
      <w:pPr>
        <w:pStyle w:val="2"/>
        <w:numPr>
          <w:ilvl w:val="0"/>
          <w:numId w:val="0"/>
        </w:numPr>
        <w:spacing w:before="0" w:after="0"/>
        <w:rPr>
          <w:b w:val="0"/>
          <w:bCs w:val="0"/>
          <w:iCs w:val="0"/>
          <w:sz w:val="22"/>
          <w:szCs w:val="22"/>
        </w:rPr>
      </w:pPr>
      <w:r w:rsidRPr="00683A7C">
        <w:rPr>
          <w:b w:val="0"/>
          <w:bCs w:val="0"/>
          <w:iCs w:val="0"/>
          <w:sz w:val="22"/>
          <w:szCs w:val="22"/>
        </w:rPr>
        <w:t>4)</w:t>
      </w:r>
      <w:r w:rsidRPr="00683A7C">
        <w:rPr>
          <w:b w:val="0"/>
          <w:bCs w:val="0"/>
          <w:iCs w:val="0"/>
          <w:sz w:val="22"/>
          <w:szCs w:val="22"/>
        </w:rPr>
        <w:tab/>
        <w:t>ранжирование убеждений</w:t>
      </w:r>
    </w:p>
    <w:p w:rsidR="00683A7C" w:rsidRPr="00683A7C" w:rsidRDefault="00683A7C" w:rsidP="00683A7C">
      <w:pPr>
        <w:pStyle w:val="2"/>
        <w:numPr>
          <w:ilvl w:val="0"/>
          <w:numId w:val="0"/>
        </w:numPr>
        <w:spacing w:before="0" w:after="0"/>
        <w:rPr>
          <w:b w:val="0"/>
          <w:bCs w:val="0"/>
          <w:iCs w:val="0"/>
          <w:sz w:val="22"/>
          <w:szCs w:val="22"/>
        </w:rPr>
      </w:pPr>
      <w:r>
        <w:rPr>
          <w:b w:val="0"/>
          <w:bCs w:val="0"/>
          <w:iCs w:val="0"/>
          <w:sz w:val="22"/>
          <w:szCs w:val="22"/>
        </w:rPr>
        <w:t>Ответы: 2,4,5</w:t>
      </w:r>
    </w:p>
    <w:p w:rsidR="008D35EA" w:rsidRPr="00A83168" w:rsidRDefault="00A607BF" w:rsidP="00683A7C">
      <w:pPr>
        <w:pStyle w:val="2"/>
        <w:rPr>
          <w:sz w:val="24"/>
          <w:szCs w:val="24"/>
        </w:rPr>
      </w:pPr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6"/>
    </w:p>
    <w:p w:rsidR="006856A1" w:rsidRPr="003772A4" w:rsidRDefault="006856A1" w:rsidP="006856A1">
      <w:pPr>
        <w:pStyle w:val="3"/>
      </w:pPr>
      <w:bookmarkStart w:id="7" w:name="_Toc420069334"/>
      <w:r w:rsidRPr="003772A4">
        <w:t xml:space="preserve">Оценивание обучающегося на </w:t>
      </w:r>
      <w:bookmarkEnd w:id="7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C10A81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C10A81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C10A81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C10A81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C10A81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C10A81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C10A81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C10A81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860DB0" w:rsidP="004F00F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 w:rsidR="004F00F3">
        <w:rPr>
          <w:sz w:val="22"/>
          <w:szCs w:val="22"/>
        </w:rPr>
        <w:t>п</w:t>
      </w:r>
      <w:r w:rsidR="004F00F3" w:rsidRPr="00683A7C">
        <w:rPr>
          <w:sz w:val="22"/>
          <w:szCs w:val="22"/>
        </w:rPr>
        <w:t>рактик</w:t>
      </w:r>
      <w:r w:rsidR="004F00F3">
        <w:rPr>
          <w:sz w:val="22"/>
          <w:szCs w:val="22"/>
        </w:rPr>
        <w:t>и</w:t>
      </w:r>
      <w:r w:rsidR="004F00F3" w:rsidRPr="00683A7C">
        <w:rPr>
          <w:sz w:val="22"/>
          <w:szCs w:val="22"/>
        </w:rPr>
        <w:t xml:space="preserve"> по получению профессиональных умений и опыта профессиональной деятельности</w:t>
      </w:r>
      <w:r w:rsidRPr="00860DB0">
        <w:rPr>
          <w:sz w:val="22"/>
          <w:szCs w:val="22"/>
        </w:rPr>
        <w:t xml:space="preserve">. По решению заведующего кафедрой аспиранту назначают другие сроки прохождения практики.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</w:t>
      </w:r>
      <w:r w:rsidRPr="00EF1D72">
        <w:rPr>
          <w:rFonts w:ascii="Times New Roman" w:hAnsi="Times New Roman"/>
        </w:rPr>
        <w:t>о</w:t>
      </w:r>
      <w:r w:rsidRPr="003209F1">
        <w:rPr>
          <w:rFonts w:ascii="Times New Roman" w:hAnsi="Times New Roman"/>
        </w:rPr>
        <w:t>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547F16" w:rsidRPr="00237539" w:rsidRDefault="00547F16" w:rsidP="00547F16">
      <w:pPr>
        <w:pStyle w:val="2"/>
        <w:spacing w:after="40"/>
        <w:ind w:left="0" w:firstLine="0"/>
        <w:rPr>
          <w:sz w:val="22"/>
          <w:szCs w:val="22"/>
        </w:rPr>
      </w:pPr>
      <w:bookmarkStart w:id="8" w:name="_Toc421786364"/>
      <w:bookmarkStart w:id="9" w:name="_Toc431468451"/>
      <w:r w:rsidRPr="00237539">
        <w:rPr>
          <w:sz w:val="22"/>
          <w:szCs w:val="22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47F16" w:rsidRPr="00237539" w:rsidTr="00244A49">
        <w:trPr>
          <w:trHeight w:val="253"/>
        </w:trPr>
        <w:tc>
          <w:tcPr>
            <w:tcW w:w="272" w:type="pct"/>
            <w:vMerge w:val="restart"/>
          </w:tcPr>
          <w:p w:rsidR="00547F16" w:rsidRPr="00237539" w:rsidRDefault="00547F1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47F16" w:rsidRPr="00237539" w:rsidRDefault="00547F1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Наименование</w:t>
            </w:r>
          </w:p>
        </w:tc>
      </w:tr>
      <w:tr w:rsidR="00547F16" w:rsidRPr="00237539" w:rsidTr="00244A49">
        <w:trPr>
          <w:trHeight w:val="253"/>
        </w:trPr>
        <w:tc>
          <w:tcPr>
            <w:tcW w:w="272" w:type="pct"/>
            <w:vMerge/>
          </w:tcPr>
          <w:p w:rsidR="00547F16" w:rsidRPr="00237539" w:rsidRDefault="00547F1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47F16" w:rsidRPr="00237539" w:rsidRDefault="00547F1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F16" w:rsidRPr="00237539" w:rsidTr="00244A49">
        <w:tc>
          <w:tcPr>
            <w:tcW w:w="272" w:type="pct"/>
          </w:tcPr>
          <w:p w:rsidR="00547F16" w:rsidRPr="00237539" w:rsidRDefault="00547F16" w:rsidP="00547F1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  <w:bookmarkStart w:id="10" w:name="_GoBack" w:colFirst="1" w:colLast="1"/>
          </w:p>
        </w:tc>
        <w:tc>
          <w:tcPr>
            <w:tcW w:w="4728" w:type="pct"/>
          </w:tcPr>
          <w:p w:rsidR="00547F16" w:rsidRPr="00C10A81" w:rsidRDefault="00547F16" w:rsidP="00C10A81">
            <w:pPr>
              <w:pStyle w:val="aff4"/>
              <w:jc w:val="left"/>
              <w:rPr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>Лукацкий М.А. Психология: учебник /М.А. Лукацкий, М.Е. Остренкова. - 2-е изд., испр. и доп. - М.: ГЭОТАР-Медиа, 2013. - 661 с.: ил.</w:t>
            </w:r>
          </w:p>
        </w:tc>
      </w:tr>
      <w:tr w:rsidR="00547F16" w:rsidRPr="00237539" w:rsidTr="00244A49">
        <w:tc>
          <w:tcPr>
            <w:tcW w:w="272" w:type="pct"/>
          </w:tcPr>
          <w:p w:rsidR="00547F16" w:rsidRPr="00237539" w:rsidRDefault="00547F16" w:rsidP="00547F1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C10A81" w:rsidRDefault="00547F16" w:rsidP="00C10A81">
            <w:pPr>
              <w:pStyle w:val="aff4"/>
              <w:jc w:val="left"/>
              <w:rPr>
                <w:b/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 xml:space="preserve">     Психология. Руководство к практическим занятиям /М.Е. Остренкова. - М.: ГЭОТАР-Медиа, 2015. - 160 с. </w:t>
            </w:r>
          </w:p>
        </w:tc>
      </w:tr>
      <w:tr w:rsidR="00547F16" w:rsidRPr="00237539" w:rsidTr="00244A49">
        <w:tc>
          <w:tcPr>
            <w:tcW w:w="272" w:type="pct"/>
          </w:tcPr>
          <w:p w:rsidR="00547F16" w:rsidRPr="00237539" w:rsidRDefault="00547F16" w:rsidP="00547F1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C10A81" w:rsidRDefault="00547F16" w:rsidP="00C10A81">
            <w:pPr>
              <w:pStyle w:val="aff4"/>
              <w:jc w:val="left"/>
              <w:rPr>
                <w:b/>
                <w:sz w:val="22"/>
                <w:szCs w:val="22"/>
              </w:rPr>
            </w:pPr>
            <w:r w:rsidRPr="00C10A81">
              <w:rPr>
                <w:sz w:val="22"/>
                <w:szCs w:val="22"/>
              </w:rPr>
              <w:t xml:space="preserve">     Психология: учебник /М.А. Лукацкий, М.Е. Остренкова. - 2-е изд., испр. и доп. - М.: ГЭОТАР-Медиа, 2010. - 661 с.: ил. </w:t>
            </w:r>
          </w:p>
        </w:tc>
      </w:tr>
      <w:tr w:rsidR="00547F16" w:rsidRPr="00237539" w:rsidTr="00244A49">
        <w:tc>
          <w:tcPr>
            <w:tcW w:w="272" w:type="pct"/>
          </w:tcPr>
          <w:p w:rsidR="00547F16" w:rsidRPr="00237539" w:rsidRDefault="00547F16" w:rsidP="00547F1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C10A81" w:rsidRDefault="00547F16" w:rsidP="00C10A81">
            <w:pPr>
              <w:pStyle w:val="aff4"/>
              <w:jc w:val="left"/>
              <w:rPr>
                <w:sz w:val="22"/>
                <w:szCs w:val="22"/>
              </w:rPr>
            </w:pPr>
            <w:r w:rsidRPr="00C10A81">
              <w:rPr>
                <w:bCs/>
                <w:sz w:val="22"/>
                <w:szCs w:val="22"/>
              </w:rPr>
              <w:t xml:space="preserve">     Психиатрия</w:t>
            </w:r>
            <w:r w:rsidRPr="00C10A81">
              <w:rPr>
                <w:sz w:val="22"/>
                <w:szCs w:val="22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</w:tbl>
    <w:bookmarkEnd w:id="10"/>
    <w:p w:rsidR="00547F16" w:rsidRPr="00237539" w:rsidRDefault="00547F16" w:rsidP="00547F16">
      <w:pPr>
        <w:pStyle w:val="2"/>
        <w:spacing w:after="40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Pr="00237539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47F16" w:rsidRPr="00FB1F36" w:rsidTr="00244A49">
        <w:trPr>
          <w:trHeight w:val="253"/>
        </w:trPr>
        <w:tc>
          <w:tcPr>
            <w:tcW w:w="272" w:type="pct"/>
            <w:vMerge w:val="restart"/>
          </w:tcPr>
          <w:p w:rsidR="00547F16" w:rsidRPr="00FB1F36" w:rsidRDefault="00547F1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47F16" w:rsidRPr="00FB1F36" w:rsidRDefault="00547F1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</w:rPr>
              <w:t>Наименование</w:t>
            </w:r>
          </w:p>
        </w:tc>
      </w:tr>
      <w:tr w:rsidR="00547F16" w:rsidRPr="00FB1F36" w:rsidTr="00244A49">
        <w:trPr>
          <w:trHeight w:val="253"/>
        </w:trPr>
        <w:tc>
          <w:tcPr>
            <w:tcW w:w="272" w:type="pct"/>
            <w:vMerge/>
          </w:tcPr>
          <w:p w:rsidR="00547F16" w:rsidRPr="00FB1F36" w:rsidRDefault="00547F1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47F16" w:rsidRPr="00FB1F36" w:rsidRDefault="00547F16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F16" w:rsidRPr="00FB1F36" w:rsidTr="00244A49">
        <w:tc>
          <w:tcPr>
            <w:tcW w:w="272" w:type="pct"/>
          </w:tcPr>
          <w:p w:rsidR="00547F16" w:rsidRPr="00FB1F36" w:rsidRDefault="00547F16" w:rsidP="00547F16">
            <w:pPr>
              <w:pStyle w:val="a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FB1F36" w:rsidRDefault="00547F16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</w:rPr>
              <w:t>Клиническая психология / Под ред. Холмогоровой А.Б. Учебник. 2т. М.: Издательский центр Академия, 2012. -432с.</w:t>
            </w:r>
          </w:p>
        </w:tc>
      </w:tr>
      <w:tr w:rsidR="00547F16" w:rsidRPr="00FB1F36" w:rsidTr="00244A49">
        <w:tc>
          <w:tcPr>
            <w:tcW w:w="272" w:type="pct"/>
          </w:tcPr>
          <w:p w:rsidR="00547F16" w:rsidRPr="00FB1F36" w:rsidRDefault="00547F16" w:rsidP="00547F16">
            <w:pPr>
              <w:pStyle w:val="a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FB1F36" w:rsidRDefault="00547F16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</w:rPr>
              <w:t>Клиническая психология. Общая часть: учебное пособие. /Г.С. Човдырова, Т.С. Клименко. – М.:ЮНИТИ, 2010 – 247с.</w:t>
            </w:r>
          </w:p>
        </w:tc>
      </w:tr>
      <w:tr w:rsidR="00547F16" w:rsidRPr="00FB1F36" w:rsidTr="00244A49">
        <w:tc>
          <w:tcPr>
            <w:tcW w:w="272" w:type="pct"/>
          </w:tcPr>
          <w:p w:rsidR="00547F16" w:rsidRPr="00FB1F36" w:rsidRDefault="00547F16" w:rsidP="00547F16">
            <w:pPr>
              <w:pStyle w:val="a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FB1F36" w:rsidRDefault="00547F16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</w:rPr>
              <w:t>Немов, Р. С. Психологические консультирование : учебник для бакалавров / Р. С. Немов. – 2-е изд., перераб. и доп. – М. : Юрайт, 2013. – 575 с. – Бакалавр. Базовый курс)</w:t>
            </w:r>
          </w:p>
        </w:tc>
      </w:tr>
      <w:tr w:rsidR="00547F16" w:rsidRPr="00FB1F36" w:rsidTr="00244A49">
        <w:tc>
          <w:tcPr>
            <w:tcW w:w="272" w:type="pct"/>
          </w:tcPr>
          <w:p w:rsidR="00547F16" w:rsidRPr="00FB1F36" w:rsidRDefault="00547F16" w:rsidP="00547F16">
            <w:pPr>
              <w:pStyle w:val="a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FB1F36" w:rsidRDefault="00547F16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</w:rPr>
              <w:t>Цыганков Б. Д. Психиатрия : учебник / Б. Д. Цыганков, С. А. Овсянников. - М. : ГЭОТАР-Медиа, 2012. - 492 с</w:t>
            </w:r>
          </w:p>
        </w:tc>
      </w:tr>
      <w:tr w:rsidR="00547F16" w:rsidRPr="00FB1F36" w:rsidTr="00244A49">
        <w:tc>
          <w:tcPr>
            <w:tcW w:w="272" w:type="pct"/>
          </w:tcPr>
          <w:p w:rsidR="00547F16" w:rsidRPr="00FB1F36" w:rsidRDefault="00547F16" w:rsidP="00547F16">
            <w:pPr>
              <w:pStyle w:val="a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FB1F36" w:rsidRDefault="00547F16" w:rsidP="00244A49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  <w:bCs/>
              </w:rPr>
              <w:t>Алешанова Л. В.</w:t>
            </w:r>
            <w:r w:rsidRPr="00FB1F36">
              <w:rPr>
                <w:rFonts w:ascii="Times New Roman" w:hAnsi="Times New Roman"/>
              </w:rPr>
              <w:t xml:space="preserve"> Темперамент и характер : методическое пособие для самостоятельной работы студентов / Л. В. Алешанова, Н. Б. Смирнова. - М. : МГМСУ, 2012. - 66 с</w:t>
            </w:r>
          </w:p>
        </w:tc>
      </w:tr>
      <w:tr w:rsidR="00547F16" w:rsidRPr="00FB1F36" w:rsidTr="00244A49">
        <w:tc>
          <w:tcPr>
            <w:tcW w:w="272" w:type="pct"/>
          </w:tcPr>
          <w:p w:rsidR="00547F16" w:rsidRPr="00FB1F36" w:rsidRDefault="00547F16" w:rsidP="00547F16">
            <w:pPr>
              <w:pStyle w:val="a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FB1F36" w:rsidRDefault="00547F16" w:rsidP="00244A49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  <w:bCs/>
              </w:rPr>
              <w:t>Барденштейн Л. М.</w:t>
            </w:r>
            <w:r w:rsidRPr="00FB1F36">
              <w:rPr>
                <w:rFonts w:ascii="Times New Roman" w:hAnsi="Times New Roman"/>
              </w:rPr>
              <w:t xml:space="preserve"> Генерализованное тревожное расстройство : учебно-методическое пособие / Л. М. Барденштейн, Н. И. Беглянкин, Я. М. Славгородский. - М. : МГМСУ, 2011. - 57 с</w:t>
            </w:r>
          </w:p>
        </w:tc>
      </w:tr>
      <w:tr w:rsidR="00547F16" w:rsidRPr="00FB1F36" w:rsidTr="00244A49">
        <w:tc>
          <w:tcPr>
            <w:tcW w:w="272" w:type="pct"/>
          </w:tcPr>
          <w:p w:rsidR="00547F16" w:rsidRPr="00FB1F36" w:rsidRDefault="00547F16" w:rsidP="00547F16">
            <w:pPr>
              <w:pStyle w:val="a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FB1F36" w:rsidRDefault="00547F16" w:rsidP="00244A49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  <w:bCs/>
              </w:rPr>
              <w:t>Биполярная депрессия</w:t>
            </w:r>
            <w:r w:rsidRPr="00FB1F36">
              <w:rPr>
                <w:rFonts w:ascii="Times New Roman" w:hAnsi="Times New Roman"/>
              </w:rPr>
              <w:t xml:space="preserve"> : учебно-методическое пособие / Л. М. Барденштейн [и др.]. - М. : МГМСУ, 2011. - 45 с</w:t>
            </w:r>
          </w:p>
        </w:tc>
      </w:tr>
      <w:tr w:rsidR="00547F16" w:rsidRPr="00FB1F36" w:rsidTr="00244A49">
        <w:tc>
          <w:tcPr>
            <w:tcW w:w="272" w:type="pct"/>
          </w:tcPr>
          <w:p w:rsidR="00547F16" w:rsidRPr="00FB1F36" w:rsidRDefault="00547F16" w:rsidP="00547F16">
            <w:pPr>
              <w:pStyle w:val="a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FB1F36" w:rsidRDefault="00547F16" w:rsidP="00244A49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  <w:bCs/>
              </w:rPr>
              <w:t>Кудрявцев В. Д.</w:t>
            </w:r>
            <w:r w:rsidRPr="00FB1F36">
              <w:rPr>
                <w:rFonts w:ascii="Times New Roman" w:hAnsi="Times New Roman"/>
              </w:rPr>
              <w:t xml:space="preserve"> Психологические аспекты спортивной деятельности : методические указания / В. Д. Кудрявцев, В. Г. Зибров. - М. : МГМСУ, 2012. - 34 с</w:t>
            </w:r>
          </w:p>
        </w:tc>
      </w:tr>
      <w:tr w:rsidR="00547F16" w:rsidRPr="00FB1F36" w:rsidTr="00244A49">
        <w:tc>
          <w:tcPr>
            <w:tcW w:w="272" w:type="pct"/>
          </w:tcPr>
          <w:p w:rsidR="00547F16" w:rsidRPr="00FB1F36" w:rsidRDefault="00547F16" w:rsidP="00547F16">
            <w:pPr>
              <w:pStyle w:val="a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47F16" w:rsidRPr="00FB1F36" w:rsidRDefault="00547F16" w:rsidP="00244A49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  <w:bCs/>
              </w:rPr>
              <w:t>Лобанова Е. Е.</w:t>
            </w:r>
            <w:r w:rsidRPr="00FB1F36">
              <w:rPr>
                <w:rFonts w:ascii="Times New Roman" w:hAnsi="Times New Roman"/>
              </w:rPr>
              <w:t xml:space="preserve"> Относительные величины : учебно-методическое пособие / Е. Е. Лобанова, А. В. Кочубей, А. Ф. Лебедева. - М. : МГМСУ, 2012. - 29 с</w:t>
            </w:r>
          </w:p>
        </w:tc>
      </w:tr>
      <w:bookmarkEnd w:id="8"/>
      <w:bookmarkEnd w:id="9"/>
    </w:tbl>
    <w:p w:rsidR="004F00F3" w:rsidRPr="003209F1" w:rsidRDefault="004F00F3" w:rsidP="004F00F3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0E292A" w:rsidRDefault="000E292A" w:rsidP="0050431B">
      <w:pPr>
        <w:pStyle w:val="2"/>
        <w:ind w:left="0" w:firstLine="0"/>
        <w:rPr>
          <w:sz w:val="24"/>
          <w:szCs w:val="24"/>
        </w:rPr>
      </w:pPr>
      <w:bookmarkStart w:id="11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4F00F3" w:rsidRPr="004D7798" w:rsidTr="00710194">
        <w:trPr>
          <w:trHeight w:val="276"/>
        </w:trPr>
        <w:tc>
          <w:tcPr>
            <w:tcW w:w="260" w:type="pct"/>
            <w:vMerge w:val="restart"/>
          </w:tcPr>
          <w:p w:rsidR="004F00F3" w:rsidRPr="004D7798" w:rsidRDefault="004F00F3" w:rsidP="00710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798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4F00F3" w:rsidRPr="004D7798" w:rsidRDefault="004F00F3" w:rsidP="00710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798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4F00F3" w:rsidRPr="004D7798" w:rsidRDefault="004F00F3" w:rsidP="00710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798">
              <w:rPr>
                <w:rFonts w:ascii="Times New Roman" w:hAnsi="Times New Roman"/>
              </w:rPr>
              <w:t>Адрес сайта</w:t>
            </w:r>
          </w:p>
        </w:tc>
      </w:tr>
      <w:tr w:rsidR="004F00F3" w:rsidRPr="004D7798" w:rsidTr="00710194">
        <w:trPr>
          <w:trHeight w:val="276"/>
        </w:trPr>
        <w:tc>
          <w:tcPr>
            <w:tcW w:w="260" w:type="pct"/>
            <w:vMerge/>
          </w:tcPr>
          <w:p w:rsidR="004F00F3" w:rsidRPr="004D7798" w:rsidRDefault="004F00F3" w:rsidP="00710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4F00F3" w:rsidRPr="004D7798" w:rsidRDefault="004F00F3" w:rsidP="00710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4F00F3" w:rsidRPr="004D7798" w:rsidRDefault="004F00F3" w:rsidP="00710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0F3" w:rsidRPr="004D7798" w:rsidTr="00710194">
        <w:tc>
          <w:tcPr>
            <w:tcW w:w="260" w:type="pct"/>
          </w:tcPr>
          <w:p w:rsidR="004F00F3" w:rsidRPr="004D7798" w:rsidRDefault="004F00F3" w:rsidP="004F00F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F00F3" w:rsidRPr="004D7798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798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4F00F3" w:rsidRPr="004D7798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798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  <w:tr w:rsidR="004F00F3" w:rsidRPr="004D7798" w:rsidTr="00710194">
        <w:tc>
          <w:tcPr>
            <w:tcW w:w="260" w:type="pct"/>
          </w:tcPr>
          <w:p w:rsidR="004F00F3" w:rsidRPr="004D7798" w:rsidRDefault="004F00F3" w:rsidP="004F00F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F00F3" w:rsidRPr="004D7798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798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4F00F3" w:rsidRPr="004D7798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798">
              <w:rPr>
                <w:rFonts w:ascii="Times New Roman" w:hAnsi="Times New Roman"/>
                <w:color w:val="000000"/>
              </w:rPr>
              <w:t xml:space="preserve">http://www.xn--80aaa4a0ajicdpl.xn--p1ai/aspirantury-Moskvy </w:t>
            </w:r>
          </w:p>
        </w:tc>
      </w:tr>
      <w:tr w:rsidR="004F00F3" w:rsidRPr="004D7798" w:rsidTr="00710194">
        <w:tc>
          <w:tcPr>
            <w:tcW w:w="260" w:type="pct"/>
          </w:tcPr>
          <w:p w:rsidR="004F00F3" w:rsidRPr="004D7798" w:rsidRDefault="004F00F3" w:rsidP="004F00F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F00F3" w:rsidRPr="004D7798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798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4F00F3" w:rsidRPr="004D7798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798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4F00F3" w:rsidRPr="00C758E1" w:rsidTr="00710194">
        <w:tc>
          <w:tcPr>
            <w:tcW w:w="260" w:type="pct"/>
          </w:tcPr>
          <w:p w:rsidR="004F00F3" w:rsidRPr="004D7798" w:rsidRDefault="004F00F3" w:rsidP="004F00F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F00F3" w:rsidRPr="004D7798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798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4F00F3" w:rsidRPr="00C758E1" w:rsidRDefault="00FD1028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4F00F3" w:rsidRPr="001F053E">
                <w:rPr>
                  <w:rStyle w:val="aa"/>
                  <w:rFonts w:ascii="Times New Roman" w:hAnsi="Times New Roman"/>
                </w:rPr>
                <w:t>http://www.dslib.net/?yclid=5919382978000488373</w:t>
              </w:r>
            </w:hyperlink>
          </w:p>
        </w:tc>
      </w:tr>
      <w:tr w:rsidR="004F00F3" w:rsidRPr="00C758E1" w:rsidTr="00710194">
        <w:tc>
          <w:tcPr>
            <w:tcW w:w="260" w:type="pct"/>
          </w:tcPr>
          <w:p w:rsidR="004F00F3" w:rsidRPr="004D7798" w:rsidRDefault="004F00F3" w:rsidP="004F00F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>Сайт факультета Клинической психологии (раздел Библиотека)</w:t>
            </w:r>
          </w:p>
        </w:tc>
        <w:tc>
          <w:tcPr>
            <w:tcW w:w="245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>http://clinical-psy.ru/rus/biblio.html</w:t>
            </w:r>
          </w:p>
        </w:tc>
      </w:tr>
      <w:tr w:rsidR="004F00F3" w:rsidRPr="00C758E1" w:rsidTr="00710194">
        <w:tc>
          <w:tcPr>
            <w:tcW w:w="260" w:type="pct"/>
          </w:tcPr>
          <w:p w:rsidR="004F00F3" w:rsidRPr="004D7798" w:rsidRDefault="004F00F3" w:rsidP="004F00F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 xml:space="preserve">Научный сетевой журнал «Клиническая и медицинская психология: исследования, обучение, практика» </w:t>
            </w:r>
          </w:p>
        </w:tc>
        <w:tc>
          <w:tcPr>
            <w:tcW w:w="245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>http://medpsy.ru/</w:t>
            </w:r>
          </w:p>
        </w:tc>
      </w:tr>
      <w:tr w:rsidR="004F00F3" w:rsidRPr="00C758E1" w:rsidTr="00710194">
        <w:tc>
          <w:tcPr>
            <w:tcW w:w="260" w:type="pct"/>
          </w:tcPr>
          <w:p w:rsidR="004F00F3" w:rsidRPr="004D7798" w:rsidRDefault="004F00F3" w:rsidP="004F00F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>Электронная библиотека МГППУ</w:t>
            </w:r>
          </w:p>
        </w:tc>
        <w:tc>
          <w:tcPr>
            <w:tcW w:w="245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>http://www.psychlib.ru/index.php</w:t>
            </w:r>
          </w:p>
        </w:tc>
      </w:tr>
      <w:tr w:rsidR="004F00F3" w:rsidRPr="00C758E1" w:rsidTr="00710194">
        <w:tc>
          <w:tcPr>
            <w:tcW w:w="260" w:type="pct"/>
          </w:tcPr>
          <w:p w:rsidR="004F00F3" w:rsidRPr="004D7798" w:rsidRDefault="004F00F3" w:rsidP="004F00F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>Психологическая библиотека «Дельфия»</w:t>
            </w:r>
          </w:p>
        </w:tc>
        <w:tc>
          <w:tcPr>
            <w:tcW w:w="245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>http://psylib.myword.ru/</w:t>
            </w:r>
          </w:p>
        </w:tc>
      </w:tr>
      <w:tr w:rsidR="004F00F3" w:rsidRPr="00C758E1" w:rsidTr="00710194">
        <w:tc>
          <w:tcPr>
            <w:tcW w:w="260" w:type="pct"/>
          </w:tcPr>
          <w:p w:rsidR="004F00F3" w:rsidRPr="004D7798" w:rsidRDefault="004F00F3" w:rsidP="004F00F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>Психологическая библиотека</w:t>
            </w:r>
          </w:p>
        </w:tc>
        <w:tc>
          <w:tcPr>
            <w:tcW w:w="245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>http://psyberia.ru/work/biblio</w:t>
            </w:r>
          </w:p>
        </w:tc>
      </w:tr>
      <w:tr w:rsidR="004F00F3" w:rsidRPr="00C758E1" w:rsidTr="00710194">
        <w:tc>
          <w:tcPr>
            <w:tcW w:w="260" w:type="pct"/>
          </w:tcPr>
          <w:p w:rsidR="004F00F3" w:rsidRPr="004D7798" w:rsidRDefault="004F00F3" w:rsidP="004F00F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 xml:space="preserve">Публикации сотрудников факультета психологии МГУ им. М.В. Ломоносова </w:t>
            </w:r>
          </w:p>
        </w:tc>
        <w:tc>
          <w:tcPr>
            <w:tcW w:w="2455" w:type="pct"/>
          </w:tcPr>
          <w:p w:rsidR="004F00F3" w:rsidRPr="007D65F1" w:rsidRDefault="004F00F3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D65F1">
              <w:rPr>
                <w:rFonts w:ascii="Times New Roman" w:hAnsi="Times New Roman"/>
                <w:color w:val="000000"/>
                <w:szCs w:val="20"/>
              </w:rPr>
              <w:t>http://www.psy.msu.ru/science/public/</w:t>
            </w:r>
          </w:p>
        </w:tc>
      </w:tr>
    </w:tbl>
    <w:p w:rsidR="004F00F3" w:rsidRPr="0050431B" w:rsidRDefault="004F00F3" w:rsidP="004F00F3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2" w:name="_Toc421786370"/>
      <w:r w:rsidRPr="003209F1">
        <w:rPr>
          <w:rFonts w:ascii="Times New Roman" w:hAnsi="Times New Roman"/>
        </w:rPr>
        <w:t>М</w:t>
      </w:r>
      <w:bookmarkEnd w:id="12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93611E" w:rsidP="0093611E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11E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lastRenderedPageBreak/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0F3" w:rsidRPr="00FD40C1" w:rsidTr="001113D4">
        <w:tc>
          <w:tcPr>
            <w:tcW w:w="272" w:type="pct"/>
          </w:tcPr>
          <w:p w:rsidR="004F00F3" w:rsidRPr="00FD40C1" w:rsidRDefault="004F00F3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F00F3" w:rsidRPr="00D003D9" w:rsidRDefault="00D003D9" w:rsidP="0071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03D9">
              <w:rPr>
                <w:rFonts w:ascii="Times New Roman" w:hAnsi="Times New Roman"/>
                <w:color w:val="000000"/>
              </w:rPr>
              <w:t>ГБОУ ВПО "Московский государственный медико-стоматологический университет им. А.И.Евдокимова" МЗ РФ, г.Москва,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FB1F36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B1F36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B1F36">
              <w:rPr>
                <w:sz w:val="22"/>
                <w:szCs w:val="22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B1F36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B1F36">
              <w:rPr>
                <w:sz w:val="22"/>
                <w:szCs w:val="22"/>
              </w:rPr>
              <w:t xml:space="preserve">Наименование </w:t>
            </w:r>
            <w:r w:rsidR="001D40E4" w:rsidRPr="00FB1F36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B1F36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B1F36">
              <w:rPr>
                <w:sz w:val="22"/>
                <w:szCs w:val="22"/>
              </w:rPr>
              <w:t>Оборудование</w:t>
            </w:r>
            <w:r w:rsidR="00FD40C1" w:rsidRPr="00FB1F36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F00F3" w:rsidRPr="00FB1F36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F00F3" w:rsidRPr="00FB1F36" w:rsidRDefault="004F00F3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F00F3" w:rsidRPr="00FB1F36" w:rsidRDefault="004F00F3" w:rsidP="0071019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B1F36">
              <w:rPr>
                <w:sz w:val="22"/>
                <w:szCs w:val="22"/>
              </w:rPr>
              <w:t>Психодиагностическая деятельность клинического психолога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F00F3" w:rsidRPr="00FB1F36" w:rsidRDefault="004F00F3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4F00F3" w:rsidRPr="00FB1F36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F00F3" w:rsidRPr="00FB1F36" w:rsidRDefault="004F00F3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F00F3" w:rsidRPr="00FB1F36" w:rsidRDefault="004F00F3" w:rsidP="0071019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B1F36">
              <w:rPr>
                <w:sz w:val="22"/>
                <w:szCs w:val="22"/>
              </w:rPr>
              <w:t>Психокоррекционная деятельность клинического психолога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F00F3" w:rsidRPr="00FB1F36" w:rsidRDefault="004F00F3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4F00F3" w:rsidRPr="00FB1F36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F00F3" w:rsidRPr="00FB1F36" w:rsidRDefault="004F00F3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F00F3" w:rsidRPr="00FB1F36" w:rsidRDefault="004F00F3" w:rsidP="0071019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B1F36">
              <w:rPr>
                <w:sz w:val="22"/>
                <w:szCs w:val="22"/>
              </w:rPr>
              <w:t>Профилактическая деятельность клинического психолога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F00F3" w:rsidRPr="00FB1F36" w:rsidRDefault="004F00F3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B1F36">
              <w:rPr>
                <w:rFonts w:ascii="Times New Roman" w:hAnsi="Times New Roman"/>
              </w:rPr>
              <w:t>Мультимедийный комплекс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1F" w:rsidRDefault="007F1E1F" w:rsidP="00617194">
      <w:pPr>
        <w:spacing w:after="0" w:line="240" w:lineRule="auto"/>
      </w:pPr>
      <w:r>
        <w:separator/>
      </w:r>
    </w:p>
  </w:endnote>
  <w:endnote w:type="continuationSeparator" w:id="0">
    <w:p w:rsidR="007F1E1F" w:rsidRDefault="007F1E1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FD1028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FB1F36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1F" w:rsidRDefault="007F1E1F" w:rsidP="00617194">
      <w:pPr>
        <w:spacing w:after="0" w:line="240" w:lineRule="auto"/>
      </w:pPr>
      <w:r>
        <w:separator/>
      </w:r>
    </w:p>
  </w:footnote>
  <w:footnote w:type="continuationSeparator" w:id="0">
    <w:p w:rsidR="007F1E1F" w:rsidRDefault="007F1E1F" w:rsidP="00617194">
      <w:pPr>
        <w:spacing w:after="0" w:line="240" w:lineRule="auto"/>
      </w:pPr>
      <w:r>
        <w:continuationSeparator/>
      </w:r>
    </w:p>
  </w:footnote>
  <w:footnote w:id="1">
    <w:p w:rsidR="00E60345" w:rsidRPr="00506FE1" w:rsidRDefault="00E60345" w:rsidP="00E60345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E60345" w:rsidRPr="0080189C" w:rsidRDefault="00E6034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Pr="00851AF6" w:rsidRDefault="00B92D91" w:rsidP="00B92D91">
    <w:pPr>
      <w:pStyle w:val="af3"/>
      <w:rPr>
        <w:i/>
        <w:sz w:val="20"/>
      </w:rPr>
    </w:pPr>
    <w:r w:rsidRPr="00851AF6">
      <w:rPr>
        <w:i/>
        <w:sz w:val="20"/>
      </w:rPr>
      <w:t>37.06.01 Психологические науки; Направленность – Медицинская психология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E764F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1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7"/>
  </w:num>
  <w:num w:numId="15">
    <w:abstractNumId w:val="16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20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55935"/>
    <w:rsid w:val="003576AF"/>
    <w:rsid w:val="0036554B"/>
    <w:rsid w:val="003677C9"/>
    <w:rsid w:val="00390DE1"/>
    <w:rsid w:val="00391823"/>
    <w:rsid w:val="00393756"/>
    <w:rsid w:val="00396254"/>
    <w:rsid w:val="003A3483"/>
    <w:rsid w:val="003C4BEE"/>
    <w:rsid w:val="003D43AB"/>
    <w:rsid w:val="003E0F38"/>
    <w:rsid w:val="003E2C4A"/>
    <w:rsid w:val="003E2E54"/>
    <w:rsid w:val="003E41AA"/>
    <w:rsid w:val="003F3FFD"/>
    <w:rsid w:val="004255B2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7B39"/>
    <w:rsid w:val="004D65EF"/>
    <w:rsid w:val="004E4A23"/>
    <w:rsid w:val="004F00F3"/>
    <w:rsid w:val="004F5739"/>
    <w:rsid w:val="0050431B"/>
    <w:rsid w:val="005062F4"/>
    <w:rsid w:val="00506FE1"/>
    <w:rsid w:val="0051482E"/>
    <w:rsid w:val="005223C0"/>
    <w:rsid w:val="00522E84"/>
    <w:rsid w:val="005320E3"/>
    <w:rsid w:val="00534E99"/>
    <w:rsid w:val="00547F16"/>
    <w:rsid w:val="00561E08"/>
    <w:rsid w:val="00564A70"/>
    <w:rsid w:val="005724F6"/>
    <w:rsid w:val="00583D92"/>
    <w:rsid w:val="0058586B"/>
    <w:rsid w:val="005E394F"/>
    <w:rsid w:val="0060090D"/>
    <w:rsid w:val="00617194"/>
    <w:rsid w:val="00624974"/>
    <w:rsid w:val="006254A9"/>
    <w:rsid w:val="006332A4"/>
    <w:rsid w:val="00642E8E"/>
    <w:rsid w:val="00652083"/>
    <w:rsid w:val="00653962"/>
    <w:rsid w:val="00654534"/>
    <w:rsid w:val="00661862"/>
    <w:rsid w:val="00671652"/>
    <w:rsid w:val="0067590A"/>
    <w:rsid w:val="00683A7C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36F10"/>
    <w:rsid w:val="00740805"/>
    <w:rsid w:val="0074715A"/>
    <w:rsid w:val="007526DB"/>
    <w:rsid w:val="007A1496"/>
    <w:rsid w:val="007A527B"/>
    <w:rsid w:val="007B26D7"/>
    <w:rsid w:val="007B7C1F"/>
    <w:rsid w:val="007E6AA1"/>
    <w:rsid w:val="007F14FE"/>
    <w:rsid w:val="007F1E1F"/>
    <w:rsid w:val="0080189C"/>
    <w:rsid w:val="008073CA"/>
    <w:rsid w:val="0081002B"/>
    <w:rsid w:val="00832ED3"/>
    <w:rsid w:val="00832FF4"/>
    <w:rsid w:val="00844A64"/>
    <w:rsid w:val="00846915"/>
    <w:rsid w:val="00851AF6"/>
    <w:rsid w:val="00851CED"/>
    <w:rsid w:val="0085298E"/>
    <w:rsid w:val="00860DB0"/>
    <w:rsid w:val="00887874"/>
    <w:rsid w:val="00891620"/>
    <w:rsid w:val="008A2B12"/>
    <w:rsid w:val="008A7479"/>
    <w:rsid w:val="008B4155"/>
    <w:rsid w:val="008C165F"/>
    <w:rsid w:val="008C2833"/>
    <w:rsid w:val="008C7557"/>
    <w:rsid w:val="008D35EA"/>
    <w:rsid w:val="008E521B"/>
    <w:rsid w:val="008F3944"/>
    <w:rsid w:val="009250E2"/>
    <w:rsid w:val="0093611E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C4086"/>
    <w:rsid w:val="009C71F4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35B0F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92D91"/>
    <w:rsid w:val="00BA5E10"/>
    <w:rsid w:val="00BB1F72"/>
    <w:rsid w:val="00BC06B8"/>
    <w:rsid w:val="00BC1F75"/>
    <w:rsid w:val="00BD57FC"/>
    <w:rsid w:val="00C10A81"/>
    <w:rsid w:val="00C12C5A"/>
    <w:rsid w:val="00C155A6"/>
    <w:rsid w:val="00C3545B"/>
    <w:rsid w:val="00C45B30"/>
    <w:rsid w:val="00C4725D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A517D"/>
    <w:rsid w:val="00CB071E"/>
    <w:rsid w:val="00CC7DCC"/>
    <w:rsid w:val="00CD30D5"/>
    <w:rsid w:val="00CE30BC"/>
    <w:rsid w:val="00CF0C33"/>
    <w:rsid w:val="00D003D9"/>
    <w:rsid w:val="00D333B9"/>
    <w:rsid w:val="00D3432C"/>
    <w:rsid w:val="00D45F63"/>
    <w:rsid w:val="00D46A38"/>
    <w:rsid w:val="00D510DA"/>
    <w:rsid w:val="00D55BB0"/>
    <w:rsid w:val="00D627F1"/>
    <w:rsid w:val="00D928A9"/>
    <w:rsid w:val="00DB331D"/>
    <w:rsid w:val="00DB51E0"/>
    <w:rsid w:val="00DD1D6B"/>
    <w:rsid w:val="00DF28BD"/>
    <w:rsid w:val="00E069CC"/>
    <w:rsid w:val="00E11C44"/>
    <w:rsid w:val="00E1478A"/>
    <w:rsid w:val="00E14AAC"/>
    <w:rsid w:val="00E17CE6"/>
    <w:rsid w:val="00E23151"/>
    <w:rsid w:val="00E366B7"/>
    <w:rsid w:val="00E60345"/>
    <w:rsid w:val="00E63164"/>
    <w:rsid w:val="00E650D3"/>
    <w:rsid w:val="00E86362"/>
    <w:rsid w:val="00E87AC6"/>
    <w:rsid w:val="00EA02A9"/>
    <w:rsid w:val="00EA0A4F"/>
    <w:rsid w:val="00EA0D3F"/>
    <w:rsid w:val="00ED18FB"/>
    <w:rsid w:val="00ED6EF6"/>
    <w:rsid w:val="00EE1A2F"/>
    <w:rsid w:val="00EE33DB"/>
    <w:rsid w:val="00EF1D72"/>
    <w:rsid w:val="00F0123E"/>
    <w:rsid w:val="00F06394"/>
    <w:rsid w:val="00F164DA"/>
    <w:rsid w:val="00F16566"/>
    <w:rsid w:val="00F20C02"/>
    <w:rsid w:val="00F224D8"/>
    <w:rsid w:val="00F24549"/>
    <w:rsid w:val="00F33A8A"/>
    <w:rsid w:val="00F3750C"/>
    <w:rsid w:val="00F46181"/>
    <w:rsid w:val="00F63803"/>
    <w:rsid w:val="00F86FF9"/>
    <w:rsid w:val="00F910A7"/>
    <w:rsid w:val="00FB1F36"/>
    <w:rsid w:val="00FB2F69"/>
    <w:rsid w:val="00FC10F6"/>
    <w:rsid w:val="00FC61FD"/>
    <w:rsid w:val="00FD1028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ib.net/?yclid=59193829780004883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F7D8-41F9-44B0-88E6-C3A5CBD1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14</cp:revision>
  <cp:lastPrinted>2015-10-19T09:12:00Z</cp:lastPrinted>
  <dcterms:created xsi:type="dcterms:W3CDTF">2015-11-10T07:19:00Z</dcterms:created>
  <dcterms:modified xsi:type="dcterms:W3CDTF">2015-12-04T06:49:00Z</dcterms:modified>
</cp:coreProperties>
</file>