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5977B6" w:rsidRDefault="00A11A1E" w:rsidP="007818F3">
            <w:pPr>
              <w:spacing w:after="0"/>
              <w:rPr>
                <w:rFonts w:ascii="Times New Roman" w:hAnsi="Times New Roman"/>
              </w:rPr>
            </w:pPr>
            <w:r w:rsidRPr="005977B6">
              <w:rPr>
                <w:rFonts w:ascii="Times New Roman" w:hAnsi="Times New Roman"/>
              </w:rPr>
              <w:t>Психиатрии и наркологии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5977B6" w:rsidRDefault="000E292A" w:rsidP="000E292A">
      <w:pPr>
        <w:jc w:val="center"/>
        <w:rPr>
          <w:rFonts w:ascii="Times New Roman" w:hAnsi="Times New Roman"/>
          <w:b/>
        </w:rPr>
      </w:pPr>
      <w:r w:rsidRPr="005977B6">
        <w:rPr>
          <w:rFonts w:ascii="Times New Roman" w:hAnsi="Times New Roman"/>
          <w:b/>
        </w:rPr>
        <w:t xml:space="preserve">ПРОГРАММА </w:t>
      </w:r>
      <w:r w:rsidR="000245E6" w:rsidRPr="005977B6">
        <w:rPr>
          <w:rFonts w:ascii="Times New Roman" w:hAnsi="Times New Roman"/>
          <w:b/>
        </w:rPr>
        <w:t>ГОСУДАРСТВЕННОЙ ИТОГОВОЙ АТТЕСТАЦИИ</w:t>
      </w:r>
      <w:r w:rsidRPr="005977B6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5977B6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5977B6" w:rsidRDefault="00A11A1E" w:rsidP="00BA349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977B6">
              <w:rPr>
                <w:rFonts w:ascii="Times New Roman" w:hAnsi="Times New Roman"/>
                <w:b/>
                <w:bCs/>
              </w:rPr>
              <w:t>31.08.20</w:t>
            </w:r>
            <w:r w:rsidR="00CF2213" w:rsidRPr="005977B6">
              <w:rPr>
                <w:rFonts w:ascii="Times New Roman" w:hAnsi="Times New Roman"/>
                <w:bCs/>
              </w:rPr>
              <w:t xml:space="preserve"> </w:t>
            </w:r>
            <w:r w:rsidRPr="005977B6">
              <w:rPr>
                <w:rFonts w:ascii="Times New Roman" w:hAnsi="Times New Roman"/>
                <w:b/>
              </w:rPr>
              <w:t>П</w:t>
            </w:r>
            <w:r w:rsidR="00BA3490">
              <w:rPr>
                <w:rFonts w:ascii="Times New Roman" w:hAnsi="Times New Roman"/>
                <w:b/>
              </w:rPr>
              <w:t>сихиатрия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CC727F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5977B6" w:rsidRDefault="005977B6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977B6">
              <w:rPr>
                <w:rFonts w:ascii="Times New Roman" w:hAnsi="Times New Roman"/>
                <w:b/>
              </w:rPr>
              <w:t>Врач-</w:t>
            </w:r>
            <w:r w:rsidR="00A11A1E" w:rsidRPr="005977B6">
              <w:rPr>
                <w:rFonts w:ascii="Times New Roman" w:hAnsi="Times New Roman"/>
                <w:b/>
              </w:rPr>
              <w:t>психиатр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5977B6" w:rsidRDefault="000245E6" w:rsidP="005977B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977B6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5977B6" w:rsidRDefault="00A11A1E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977B6">
              <w:rPr>
                <w:rFonts w:ascii="Times New Roman" w:hAnsi="Times New Roman"/>
                <w:b/>
                <w:bCs/>
              </w:rPr>
              <w:t>31.08.20</w:t>
            </w:r>
            <w:r w:rsidR="00CF2213" w:rsidRPr="005977B6">
              <w:rPr>
                <w:rFonts w:ascii="Times New Roman" w:hAnsi="Times New Roman"/>
                <w:b/>
                <w:bCs/>
              </w:rPr>
              <w:t xml:space="preserve"> </w:t>
            </w:r>
            <w:r w:rsidRPr="005977B6">
              <w:rPr>
                <w:rFonts w:ascii="Times New Roman" w:hAnsi="Times New Roman"/>
                <w:b/>
                <w:bCs/>
              </w:rPr>
              <w:t>Психиатрия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A1258C" w:rsidP="005977B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</w:t>
            </w:r>
            <w:r w:rsidR="005977B6">
              <w:rPr>
                <w:rFonts w:ascii="Times New Roman" w:hAnsi="Times New Roman"/>
              </w:rPr>
              <w:t>-</w:t>
            </w:r>
            <w:r w:rsidR="00A11A1E">
              <w:rPr>
                <w:rFonts w:ascii="Times New Roman" w:hAnsi="Times New Roman"/>
              </w:rPr>
              <w:t>психиатр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A11A1E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Барденштейн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  <w:r w:rsidR="005977B6">
              <w:rPr>
                <w:rFonts w:ascii="Times New Roman" w:hAnsi="Times New Roman"/>
              </w:rPr>
              <w:t>, Заслуженный врач РФ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A11A1E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Я.М. </w:t>
            </w:r>
            <w:proofErr w:type="spellStart"/>
            <w:r>
              <w:rPr>
                <w:rFonts w:ascii="Times New Roman" w:hAnsi="Times New Roman"/>
              </w:rPr>
              <w:t>Славгородский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CF2213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</w:t>
            </w:r>
            <w:r w:rsidR="00A11A1E">
              <w:rPr>
                <w:rFonts w:ascii="Times New Roman" w:hAnsi="Times New Roman"/>
              </w:rPr>
              <w:t xml:space="preserve"> к</w:t>
            </w:r>
            <w:r w:rsidRPr="00CF55F9">
              <w:rPr>
                <w:rFonts w:ascii="Times New Roman" w:hAnsi="Times New Roman"/>
              </w:rPr>
              <w:t>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5977B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11A1E">
              <w:rPr>
                <w:rFonts w:ascii="Times New Roman" w:hAnsi="Times New Roman"/>
              </w:rPr>
              <w:t>сихиатрии и наркологии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A11A1E" w:rsidP="005977B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Барденштейн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1A0FB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173A5E" w:rsidP="001A0FB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31.08.20</w:t>
            </w:r>
            <w:r w:rsidR="00CF2213" w:rsidRPr="007F4AA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Психиатрия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CF221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</w:t>
            </w:r>
            <w:r w:rsidR="00E60110" w:rsidRPr="00C758E1">
              <w:rPr>
                <w:sz w:val="22"/>
                <w:szCs w:val="22"/>
              </w:rPr>
              <w:t>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CF2213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45E6" w:rsidRPr="00EF7FD5">
              <w:rPr>
                <w:rFonts w:ascii="Times New Roman" w:hAnsi="Times New Roman"/>
              </w:rPr>
              <w:t xml:space="preserve">становление уровня подготовки выпускника к выполнению профессиональных задач и соответствия </w:t>
            </w:r>
            <w:r>
              <w:rPr>
                <w:rFonts w:ascii="Times New Roman" w:hAnsi="Times New Roman"/>
              </w:rPr>
              <w:t>данного уровня</w:t>
            </w:r>
            <w:r w:rsidR="000245E6" w:rsidRPr="00EF7FD5">
              <w:rPr>
                <w:rFonts w:ascii="Times New Roman" w:hAnsi="Times New Roman"/>
              </w:rPr>
              <w:t xml:space="preserve"> подготовки требованиям </w:t>
            </w:r>
            <w:r w:rsidR="001A0FBF">
              <w:rPr>
                <w:rFonts w:ascii="Times New Roman" w:hAnsi="Times New Roman"/>
              </w:rPr>
              <w:t xml:space="preserve">федерального </w:t>
            </w:r>
            <w:r w:rsidR="000245E6" w:rsidRPr="00EF7FD5">
              <w:rPr>
                <w:rFonts w:ascii="Times New Roman" w:hAnsi="Times New Roman"/>
              </w:rPr>
              <w:t>государственного образовательного стандарта по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="000245E6"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="000245E6"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подготовки кадров высшей квалификации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1A0FBF" w:rsidRDefault="001A0FBF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A1258C" w:rsidRPr="001A0FBF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1A0FBF" w:rsidRDefault="001A0FBF" w:rsidP="001A0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>готовность</w:t>
            </w:r>
            <w:r w:rsidR="00A1258C" w:rsidRPr="001A0FBF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1A0FBF" w:rsidRDefault="001A0FBF" w:rsidP="001A0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A0FBF">
              <w:rPr>
                <w:rFonts w:ascii="Times New Roman" w:hAnsi="Times New Roman"/>
              </w:rPr>
              <w:t>готовность</w:t>
            </w:r>
            <w:r w:rsidR="00A1258C" w:rsidRPr="001A0FBF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1A0FBF" w:rsidRDefault="00A1258C" w:rsidP="001A0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A0FBF">
              <w:rPr>
                <w:rFonts w:ascii="Times New Roman" w:hAnsi="Times New Roman"/>
              </w:rPr>
              <w:t>влияния</w:t>
            </w:r>
            <w:proofErr w:type="gramEnd"/>
            <w:r w:rsidRPr="001A0FBF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1A0FBF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1A0FBF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27150E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ведению и лечению пациентов, нуждающихся в оказании психиатрической медицинской помощи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A1258C" w:rsidRPr="001A0FBF" w:rsidRDefault="00A1258C" w:rsidP="001A0FBF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BF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1A0FB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ayout w:type="fixed"/>
        <w:tblLook w:val="04A0"/>
      </w:tblPr>
      <w:tblGrid>
        <w:gridCol w:w="485"/>
        <w:gridCol w:w="1182"/>
        <w:gridCol w:w="8187"/>
      </w:tblGrid>
      <w:tr w:rsidR="00AA5925" w:rsidRPr="00E94F14" w:rsidTr="004D0F35">
        <w:trPr>
          <w:trHeight w:val="283"/>
        </w:trPr>
        <w:tc>
          <w:tcPr>
            <w:tcW w:w="246" w:type="pct"/>
            <w:vMerge w:val="restart"/>
            <w:textDirection w:val="btLr"/>
            <w:vAlign w:val="center"/>
          </w:tcPr>
          <w:bookmarkEnd w:id="2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600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4154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4D0F35">
        <w:trPr>
          <w:trHeight w:val="276"/>
        </w:trPr>
        <w:tc>
          <w:tcPr>
            <w:tcW w:w="24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4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4D0F35">
        <w:trPr>
          <w:cantSplit/>
          <w:trHeight w:val="669"/>
        </w:trPr>
        <w:tc>
          <w:tcPr>
            <w:tcW w:w="246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4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4F14" w:rsidRPr="00E94F14" w:rsidTr="001A0FBF"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</w:tcPr>
          <w:p w:rsidR="00E94F14" w:rsidRPr="00E94F14" w:rsidRDefault="00173A5E" w:rsidP="001A0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Психиатрия</w:t>
            </w:r>
          </w:p>
        </w:tc>
        <w:tc>
          <w:tcPr>
            <w:tcW w:w="4154" w:type="pct"/>
          </w:tcPr>
          <w:p w:rsidR="00E94F14" w:rsidRPr="001A0FBF" w:rsidRDefault="00173A5E" w:rsidP="001A0FBF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1A0FBF">
              <w:rPr>
                <w:sz w:val="22"/>
                <w:szCs w:val="22"/>
              </w:rPr>
              <w:t xml:space="preserve">Общая психопатология. Психические расстройства преимущественно эндогенного происхождения. Психические расстройства органического происхождения и болезни зависимости. Невротические, связанные со стрессом и </w:t>
            </w:r>
            <w:proofErr w:type="spellStart"/>
            <w:r w:rsidRPr="001A0FBF">
              <w:rPr>
                <w:sz w:val="22"/>
                <w:szCs w:val="22"/>
              </w:rPr>
              <w:t>соматоформные</w:t>
            </w:r>
            <w:proofErr w:type="spellEnd"/>
            <w:r w:rsidRPr="001A0FBF">
              <w:rPr>
                <w:sz w:val="22"/>
                <w:szCs w:val="22"/>
              </w:rPr>
              <w:t xml:space="preserve"> расстройства. Расстройства личности и </w:t>
            </w:r>
            <w:proofErr w:type="spellStart"/>
            <w:r w:rsidRPr="001A0FBF">
              <w:rPr>
                <w:sz w:val="22"/>
                <w:szCs w:val="22"/>
              </w:rPr>
              <w:t>психопатоподобные</w:t>
            </w:r>
            <w:proofErr w:type="spellEnd"/>
            <w:r w:rsidRPr="001A0FBF">
              <w:rPr>
                <w:sz w:val="22"/>
                <w:szCs w:val="22"/>
              </w:rPr>
              <w:t xml:space="preserve"> синдромы при различных психических расстройствах. Заболевания позднего возраста.</w:t>
            </w:r>
          </w:p>
        </w:tc>
      </w:tr>
      <w:tr w:rsidR="00E94F14" w:rsidRPr="00E94F14" w:rsidTr="001A0FBF">
        <w:tc>
          <w:tcPr>
            <w:tcW w:w="246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00" w:type="pct"/>
          </w:tcPr>
          <w:p w:rsidR="00E94F14" w:rsidRPr="00E94F14" w:rsidRDefault="00E94F14" w:rsidP="001A0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4154" w:type="pct"/>
          </w:tcPr>
          <w:p w:rsidR="00E94F14" w:rsidRPr="001A0FBF" w:rsidRDefault="00E51126" w:rsidP="001A0FBF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1A0FBF">
              <w:rPr>
                <w:rFonts w:ascii="Times New Roman" w:hAnsi="Times New Roman"/>
                <w:sz w:val="22"/>
                <w:szCs w:val="22"/>
              </w:rPr>
              <w:t>Сосудистые заболевания нервной системы (атеросклероз, нарушения мозгового кровообращения, энцефалопатия.</w:t>
            </w:r>
            <w:proofErr w:type="gramEnd"/>
            <w:r w:rsidRPr="001A0FBF">
              <w:rPr>
                <w:rFonts w:ascii="Times New Roman" w:hAnsi="Times New Roman"/>
                <w:sz w:val="22"/>
                <w:szCs w:val="22"/>
              </w:rPr>
              <w:t xml:space="preserve"> Гипертоническая болезнь, течение, осложнения, </w:t>
            </w:r>
            <w:r w:rsidRPr="001A0FB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тактика купирования кризов. Инфекционные заболевания нервной системы (энцефалиты, менингиты), особенности течения заболеваний </w:t>
            </w:r>
            <w:proofErr w:type="gramStart"/>
            <w:r w:rsidRPr="001A0FB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1A0FBF">
              <w:rPr>
                <w:rFonts w:ascii="Times New Roman" w:hAnsi="Times New Roman"/>
                <w:sz w:val="22"/>
                <w:szCs w:val="22"/>
              </w:rPr>
              <w:t xml:space="preserve"> пожилых.</w:t>
            </w:r>
            <w:r w:rsidRPr="001A0FBF">
              <w:rPr>
                <w:sz w:val="22"/>
                <w:szCs w:val="22"/>
              </w:rPr>
              <w:t xml:space="preserve"> </w:t>
            </w:r>
            <w:r w:rsidRPr="001A0FBF">
              <w:rPr>
                <w:rFonts w:ascii="Times New Roman" w:hAnsi="Times New Roman"/>
                <w:sz w:val="22"/>
                <w:szCs w:val="22"/>
              </w:rPr>
              <w:t xml:space="preserve">Диагностические методики в неврологии ( ЭЭГ, </w:t>
            </w:r>
            <w:proofErr w:type="spellStart"/>
            <w:r w:rsidRPr="001A0FBF">
              <w:rPr>
                <w:rFonts w:ascii="Times New Roman" w:hAnsi="Times New Roman"/>
                <w:sz w:val="22"/>
                <w:szCs w:val="22"/>
              </w:rPr>
              <w:t>МЭхо-ЭГ</w:t>
            </w:r>
            <w:proofErr w:type="spellEnd"/>
            <w:r w:rsidRPr="001A0FBF">
              <w:rPr>
                <w:rFonts w:ascii="Times New Roman" w:hAnsi="Times New Roman"/>
                <w:sz w:val="22"/>
                <w:szCs w:val="22"/>
              </w:rPr>
              <w:t>, КТ</w:t>
            </w:r>
            <w:proofErr w:type="gramStart"/>
            <w:r w:rsidRPr="001A0FBF">
              <w:rPr>
                <w:rFonts w:ascii="Times New Roman" w:hAnsi="Times New Roman"/>
                <w:sz w:val="22"/>
                <w:szCs w:val="22"/>
              </w:rPr>
              <w:t xml:space="preserve">).. </w:t>
            </w:r>
            <w:proofErr w:type="gramEnd"/>
            <w:r w:rsidRPr="001A0FBF">
              <w:rPr>
                <w:rFonts w:ascii="Times New Roman" w:hAnsi="Times New Roman"/>
                <w:sz w:val="22"/>
                <w:szCs w:val="22"/>
              </w:rPr>
              <w:t>Изменения нервной системы при патологии внутренних органов.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</w:t>
      </w:r>
      <w:r w:rsidR="00E66F35">
        <w:rPr>
          <w:sz w:val="22"/>
          <w:szCs w:val="22"/>
        </w:rPr>
        <w:t>ными; утверждение для которого следует определить правильно оно или нет.</w:t>
      </w:r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F2213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1A0FBF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  <w:r w:rsidR="00E66F35">
              <w:rPr>
                <w:sz w:val="22"/>
                <w:szCs w:val="22"/>
              </w:rPr>
              <w:t xml:space="preserve"> (ситуационные задачи)</w:t>
            </w:r>
          </w:p>
        </w:tc>
        <w:tc>
          <w:tcPr>
            <w:tcW w:w="1493" w:type="pct"/>
          </w:tcPr>
          <w:p w:rsidR="00FC10F6" w:rsidRPr="00C758E1" w:rsidRDefault="00E66F35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607BF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5"/>
    </w:p>
    <w:p w:rsidR="0058108F" w:rsidRPr="005B71A8" w:rsidRDefault="0058108F" w:rsidP="0058108F">
      <w:pPr>
        <w:pStyle w:val="a"/>
        <w:numPr>
          <w:ilvl w:val="0"/>
          <w:numId w:val="0"/>
        </w:numPr>
        <w:ind w:firstLine="709"/>
        <w:contextualSpacing w:val="0"/>
        <w:rPr>
          <w:b/>
        </w:rPr>
      </w:pPr>
      <w:r w:rsidRPr="005B71A8">
        <w:rPr>
          <w:b/>
        </w:rPr>
        <w:t>Тестовые задания</w:t>
      </w:r>
    </w:p>
    <w:p w:rsidR="0058108F" w:rsidRPr="005B71A8" w:rsidRDefault="0058108F" w:rsidP="001A0FBF">
      <w:pPr>
        <w:spacing w:after="0"/>
        <w:rPr>
          <w:rFonts w:ascii="Times New Roman" w:hAnsi="Times New Roman"/>
          <w:sz w:val="24"/>
          <w:szCs w:val="24"/>
        </w:rPr>
      </w:pPr>
      <w:r w:rsidRPr="005B71A8">
        <w:rPr>
          <w:rFonts w:ascii="Times New Roman" w:hAnsi="Times New Roman"/>
          <w:sz w:val="24"/>
          <w:szCs w:val="24"/>
        </w:rPr>
        <w:t>Бредовый вариант "</w:t>
      </w:r>
      <w:proofErr w:type="spellStart"/>
      <w:r w:rsidRPr="005B71A8">
        <w:rPr>
          <w:rFonts w:ascii="Times New Roman" w:hAnsi="Times New Roman"/>
          <w:sz w:val="24"/>
          <w:szCs w:val="24"/>
        </w:rPr>
        <w:t>психотической</w:t>
      </w:r>
      <w:proofErr w:type="spellEnd"/>
      <w:r w:rsidRPr="005B71A8">
        <w:rPr>
          <w:rFonts w:ascii="Times New Roman" w:hAnsi="Times New Roman"/>
          <w:sz w:val="24"/>
          <w:szCs w:val="24"/>
        </w:rPr>
        <w:t xml:space="preserve">" формы сумеречного  помрачения сознания характеризуется тем, что </w:t>
      </w:r>
    </w:p>
    <w:p w:rsidR="0058108F" w:rsidRPr="005B71A8" w:rsidRDefault="0058108F" w:rsidP="001A0FBF">
      <w:pPr>
        <w:spacing w:after="0"/>
        <w:rPr>
          <w:rFonts w:ascii="Times New Roman" w:hAnsi="Times New Roman"/>
          <w:sz w:val="24"/>
          <w:szCs w:val="24"/>
        </w:rPr>
      </w:pPr>
      <w:r w:rsidRPr="005B71A8">
        <w:rPr>
          <w:rFonts w:ascii="Times New Roman" w:hAnsi="Times New Roman"/>
          <w:sz w:val="24"/>
          <w:szCs w:val="24"/>
        </w:rPr>
        <w:t>Варианты ответа:</w:t>
      </w:r>
    </w:p>
    <w:p w:rsidR="0058108F" w:rsidRPr="005B71A8" w:rsidRDefault="0058108F" w:rsidP="001A0FBF">
      <w:pPr>
        <w:spacing w:after="0"/>
        <w:rPr>
          <w:rFonts w:ascii="Times New Roman" w:hAnsi="Times New Roman"/>
          <w:sz w:val="24"/>
          <w:szCs w:val="24"/>
        </w:rPr>
      </w:pPr>
      <w:r w:rsidRPr="005B71A8">
        <w:rPr>
          <w:rFonts w:ascii="Times New Roman" w:hAnsi="Times New Roman"/>
          <w:sz w:val="24"/>
          <w:szCs w:val="24"/>
        </w:rPr>
        <w:lastRenderedPageBreak/>
        <w:t xml:space="preserve">   а)  преобладает образный бред с идеями преследования, воздействия </w:t>
      </w:r>
    </w:p>
    <w:p w:rsidR="0058108F" w:rsidRPr="005B71A8" w:rsidRDefault="0058108F" w:rsidP="001A0FBF">
      <w:pPr>
        <w:spacing w:after="0"/>
        <w:rPr>
          <w:rFonts w:ascii="Times New Roman" w:hAnsi="Times New Roman"/>
          <w:sz w:val="24"/>
          <w:szCs w:val="24"/>
        </w:rPr>
      </w:pPr>
      <w:r w:rsidRPr="005B71A8">
        <w:rPr>
          <w:rFonts w:ascii="Times New Roman" w:hAnsi="Times New Roman"/>
          <w:sz w:val="24"/>
          <w:szCs w:val="24"/>
        </w:rPr>
        <w:t xml:space="preserve">   б)  часто наблюдается бред величия и мессианства </w:t>
      </w:r>
    </w:p>
    <w:p w:rsidR="0058108F" w:rsidRPr="005B71A8" w:rsidRDefault="0058108F" w:rsidP="001A0FBF">
      <w:pPr>
        <w:spacing w:after="0"/>
        <w:rPr>
          <w:rFonts w:ascii="Times New Roman" w:hAnsi="Times New Roman"/>
          <w:sz w:val="24"/>
          <w:szCs w:val="24"/>
        </w:rPr>
      </w:pPr>
      <w:r w:rsidRPr="005B71A8">
        <w:rPr>
          <w:rFonts w:ascii="Times New Roman" w:hAnsi="Times New Roman"/>
          <w:sz w:val="24"/>
          <w:szCs w:val="24"/>
        </w:rPr>
        <w:t xml:space="preserve">   в)  часто встречаются религиозно-мистические бредовые высказывания </w:t>
      </w:r>
    </w:p>
    <w:p w:rsidR="0058108F" w:rsidRPr="005B71A8" w:rsidRDefault="0058108F" w:rsidP="001A0FBF">
      <w:pPr>
        <w:spacing w:after="0"/>
        <w:rPr>
          <w:rFonts w:ascii="Times New Roman" w:hAnsi="Times New Roman"/>
          <w:sz w:val="24"/>
          <w:szCs w:val="24"/>
        </w:rPr>
      </w:pPr>
      <w:r w:rsidRPr="005B71A8">
        <w:rPr>
          <w:rFonts w:ascii="Times New Roman" w:hAnsi="Times New Roman"/>
          <w:sz w:val="24"/>
          <w:szCs w:val="24"/>
        </w:rPr>
        <w:t xml:space="preserve">   г)  верно все перечисленное </w:t>
      </w:r>
    </w:p>
    <w:p w:rsidR="0058108F" w:rsidRPr="005B71A8" w:rsidRDefault="0058108F" w:rsidP="001A0FBF">
      <w:pPr>
        <w:pStyle w:val="a"/>
        <w:numPr>
          <w:ilvl w:val="0"/>
          <w:numId w:val="0"/>
        </w:numPr>
        <w:contextualSpacing w:val="0"/>
      </w:pPr>
      <w:r w:rsidRPr="005B71A8">
        <w:t xml:space="preserve">д)  </w:t>
      </w:r>
      <w:proofErr w:type="gramStart"/>
      <w:r w:rsidRPr="005B71A8">
        <w:t>не верно</w:t>
      </w:r>
      <w:proofErr w:type="gramEnd"/>
      <w:r w:rsidRPr="005B71A8">
        <w:t xml:space="preserve"> ни одно из перечисленных утверждений  </w:t>
      </w:r>
    </w:p>
    <w:p w:rsidR="0058108F" w:rsidRDefault="0058108F" w:rsidP="001A0FB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58108F" w:rsidRDefault="0058108F" w:rsidP="001A0FBF">
      <w:pPr>
        <w:pStyle w:val="a"/>
        <w:numPr>
          <w:ilvl w:val="0"/>
          <w:numId w:val="0"/>
        </w:numPr>
        <w:contextualSpacing w:val="0"/>
        <w:rPr>
          <w:b/>
        </w:rPr>
      </w:pPr>
      <w:r w:rsidRPr="005B71A8">
        <w:rPr>
          <w:b/>
        </w:rPr>
        <w:t>Клинические ситуационные задачи</w:t>
      </w:r>
    </w:p>
    <w:p w:rsidR="0058108F" w:rsidRDefault="0058108F" w:rsidP="001A0FBF">
      <w:pPr>
        <w:pStyle w:val="a"/>
        <w:numPr>
          <w:ilvl w:val="0"/>
          <w:numId w:val="0"/>
        </w:numPr>
        <w:contextualSpacing w:val="0"/>
        <w:rPr>
          <w:b/>
        </w:rPr>
      </w:pPr>
    </w:p>
    <w:p w:rsidR="0058108F" w:rsidRDefault="0058108F" w:rsidP="001A0F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</w:p>
    <w:p w:rsidR="0058108F" w:rsidRDefault="0058108F" w:rsidP="001A0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17EB">
        <w:rPr>
          <w:rFonts w:ascii="Times New Roman" w:hAnsi="Times New Roman"/>
          <w:sz w:val="24"/>
          <w:szCs w:val="24"/>
        </w:rPr>
        <w:t xml:space="preserve">Пациентка 35 лет, заболела месяц назад. При осмотре сидит в согбенной позе, устремив взор в одну точку. Выражение лица печальное, углы рта опущены. Больная говорит, что тягостное состояние она ощущает даже физически, «будто камень на сердце». Мысли текут медленно, не может заставить себя что-либо делать.  Пропал аппетит, похудела на 8 кг. Плохо спит, просыпается рано в 4-5 утра, не может больше уснуть.  </w:t>
      </w:r>
    </w:p>
    <w:p w:rsidR="0058108F" w:rsidRPr="007D17EB" w:rsidRDefault="0058108F" w:rsidP="001A0F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и задания.</w:t>
      </w:r>
    </w:p>
    <w:p w:rsidR="0058108F" w:rsidRPr="007D17EB" w:rsidRDefault="0058108F" w:rsidP="001A0FBF">
      <w:pPr>
        <w:pStyle w:val="af5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7EB">
        <w:rPr>
          <w:rFonts w:ascii="Times New Roman" w:hAnsi="Times New Roman"/>
          <w:sz w:val="24"/>
          <w:szCs w:val="24"/>
        </w:rPr>
        <w:t>Какие симптомы описаны?</w:t>
      </w:r>
    </w:p>
    <w:p w:rsidR="0058108F" w:rsidRPr="007D17EB" w:rsidRDefault="0058108F" w:rsidP="001A0FBF">
      <w:pPr>
        <w:pStyle w:val="af5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7EB">
        <w:rPr>
          <w:rFonts w:ascii="Times New Roman" w:hAnsi="Times New Roman"/>
          <w:sz w:val="24"/>
          <w:szCs w:val="24"/>
        </w:rPr>
        <w:t>Каким синдромом определяется состояние больной?</w:t>
      </w:r>
    </w:p>
    <w:p w:rsidR="0058108F" w:rsidRPr="007D17EB" w:rsidRDefault="0058108F" w:rsidP="001A0FBF">
      <w:pPr>
        <w:pStyle w:val="af5"/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D17EB">
        <w:rPr>
          <w:rFonts w:ascii="Times New Roman" w:hAnsi="Times New Roman"/>
          <w:sz w:val="24"/>
          <w:szCs w:val="24"/>
        </w:rPr>
        <w:t>При каких заболеваниях может наблюдаться этот синдром?</w:t>
      </w:r>
    </w:p>
    <w:p w:rsidR="0058108F" w:rsidRPr="007D17EB" w:rsidRDefault="0058108F" w:rsidP="001A0FBF">
      <w:pPr>
        <w:pStyle w:val="af5"/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D17EB">
        <w:rPr>
          <w:rFonts w:ascii="Times New Roman" w:hAnsi="Times New Roman"/>
          <w:sz w:val="24"/>
          <w:szCs w:val="24"/>
        </w:rPr>
        <w:t>Какие факторы влияют на развитие подобного расстройства?</w:t>
      </w:r>
    </w:p>
    <w:p w:rsidR="0058108F" w:rsidRPr="007D17EB" w:rsidRDefault="0058108F" w:rsidP="001A0FBF">
      <w:pPr>
        <w:pStyle w:val="af5"/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D17EB">
        <w:rPr>
          <w:rFonts w:ascii="Times New Roman" w:hAnsi="Times New Roman"/>
          <w:sz w:val="24"/>
          <w:szCs w:val="24"/>
        </w:rPr>
        <w:t>Каковы лечебные рекомендации?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6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обучающегося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1A0FBF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1A0FBF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1A0FBF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1A0FBF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1A0FBF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1A0FBF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«Неудовлетворительно»  выставляется обучающемуся, показавшему </w:t>
            </w:r>
            <w:r w:rsidRPr="00404657">
              <w:rPr>
                <w:sz w:val="22"/>
                <w:szCs w:val="22"/>
              </w:rPr>
              <w:lastRenderedPageBreak/>
              <w:t>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7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FBF">
              <w:rPr>
                <w:rFonts w:ascii="Times New Roman" w:hAnsi="Times New Roman"/>
              </w:rPr>
              <w:t xml:space="preserve">Цыганков Б.Д., Овсянников С.А. Психиатрия : учебник. </w:t>
            </w:r>
            <w:proofErr w:type="gramStart"/>
            <w:r w:rsidRPr="001A0FBF">
              <w:rPr>
                <w:rFonts w:ascii="Times New Roman" w:hAnsi="Times New Roman"/>
              </w:rPr>
              <w:t>-М</w:t>
            </w:r>
            <w:proofErr w:type="gramEnd"/>
            <w:r w:rsidRPr="001A0FBF">
              <w:rPr>
                <w:rFonts w:ascii="Times New Roman" w:hAnsi="Times New Roman"/>
              </w:rPr>
              <w:t>.: Медицина, 2009.</w:t>
            </w:r>
            <w:bookmarkStart w:id="8" w:name="_GoBack"/>
            <w:bookmarkEnd w:id="8"/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FBF">
              <w:rPr>
                <w:rFonts w:ascii="Times New Roman" w:hAnsi="Times New Roman"/>
              </w:rPr>
              <w:t xml:space="preserve">Психиатрия </w:t>
            </w:r>
            <w:proofErr w:type="gramStart"/>
            <w:r w:rsidRPr="001A0FBF">
              <w:rPr>
                <w:rFonts w:ascii="Times New Roman" w:hAnsi="Times New Roman"/>
              </w:rPr>
              <w:t>п</w:t>
            </w:r>
            <w:proofErr w:type="gramEnd"/>
            <w:r w:rsidRPr="001A0FBF">
              <w:rPr>
                <w:rFonts w:ascii="Times New Roman" w:hAnsi="Times New Roman"/>
              </w:rPr>
              <w:t>\р Дмитриевой Т.Б. : нац. рук-во .-М.:Гэотар-Медиа,2010.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  <w:color w:val="000000"/>
              </w:rPr>
            </w:pPr>
            <w:r w:rsidRPr="001A0FBF">
              <w:rPr>
                <w:rFonts w:ascii="Times New Roman" w:hAnsi="Times New Roman"/>
              </w:rPr>
              <w:t>Антропов Ю.А.и др. Основы диагностики психических расстройств</w:t>
            </w:r>
            <w:proofErr w:type="gramStart"/>
            <w:r w:rsidRPr="001A0FBF">
              <w:rPr>
                <w:rFonts w:ascii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hAnsi="Times New Roman"/>
              </w:rPr>
              <w:t xml:space="preserve"> рук-во.-М.:Гэотар-Медиа,2010.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FBF">
              <w:rPr>
                <w:rFonts w:ascii="Times New Roman" w:hAnsi="Times New Roman"/>
              </w:rPr>
              <w:t>Судаков С.А. Кластерный анализ в психиатрии и клинической  психологии</w:t>
            </w:r>
            <w:proofErr w:type="gramStart"/>
            <w:r w:rsidRPr="001A0FBF">
              <w:rPr>
                <w:rFonts w:ascii="Times New Roman" w:hAnsi="Times New Roman"/>
              </w:rPr>
              <w:t>:р</w:t>
            </w:r>
            <w:proofErr w:type="gramEnd"/>
            <w:r w:rsidRPr="001A0FBF">
              <w:rPr>
                <w:rFonts w:ascii="Times New Roman" w:hAnsi="Times New Roman"/>
              </w:rPr>
              <w:t>ук-во.-М.:МИА,2010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FBF">
              <w:rPr>
                <w:rFonts w:ascii="Times New Roman" w:hAnsi="Times New Roman"/>
              </w:rPr>
              <w:t xml:space="preserve">Руководство по социальной психиатрии </w:t>
            </w:r>
            <w:proofErr w:type="spellStart"/>
            <w:proofErr w:type="gramStart"/>
            <w:r w:rsidRPr="001A0FBF">
              <w:rPr>
                <w:rFonts w:ascii="Times New Roman" w:hAnsi="Times New Roman"/>
              </w:rPr>
              <w:t>п</w:t>
            </w:r>
            <w:proofErr w:type="gramEnd"/>
            <w:r w:rsidRPr="001A0FBF">
              <w:rPr>
                <w:rFonts w:ascii="Times New Roman" w:hAnsi="Times New Roman"/>
              </w:rPr>
              <w:t>\р</w:t>
            </w:r>
            <w:proofErr w:type="spellEnd"/>
            <w:r w:rsidRPr="001A0FBF">
              <w:rPr>
                <w:rFonts w:ascii="Times New Roman" w:hAnsi="Times New Roman"/>
              </w:rPr>
              <w:t xml:space="preserve"> Дмитриевой </w:t>
            </w:r>
            <w:proofErr w:type="spellStart"/>
            <w:r w:rsidRPr="001A0FBF">
              <w:rPr>
                <w:rFonts w:ascii="Times New Roman" w:hAnsi="Times New Roman"/>
              </w:rPr>
              <w:t>Т.Б.,Положего</w:t>
            </w:r>
            <w:proofErr w:type="spellEnd"/>
            <w:r w:rsidRPr="001A0FBF">
              <w:rPr>
                <w:rFonts w:ascii="Times New Roman" w:hAnsi="Times New Roman"/>
              </w:rPr>
              <w:t xml:space="preserve"> Б.С.  :</w:t>
            </w:r>
            <w:proofErr w:type="spellStart"/>
            <w:r w:rsidRPr="001A0FBF">
              <w:rPr>
                <w:rFonts w:ascii="Times New Roman" w:hAnsi="Times New Roman"/>
              </w:rPr>
              <w:t>рук-во</w:t>
            </w:r>
            <w:proofErr w:type="spellEnd"/>
            <w:r w:rsidRPr="001A0FBF">
              <w:rPr>
                <w:rFonts w:ascii="Times New Roman" w:hAnsi="Times New Roman"/>
              </w:rPr>
              <w:t>.- М.: МИА,2009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A0FBF">
              <w:rPr>
                <w:rFonts w:ascii="Times New Roman" w:hAnsi="Times New Roman"/>
              </w:rPr>
              <w:t>Тиганов</w:t>
            </w:r>
            <w:proofErr w:type="spellEnd"/>
            <w:r w:rsidRPr="001A0FBF">
              <w:rPr>
                <w:rFonts w:ascii="Times New Roman" w:hAnsi="Times New Roman"/>
              </w:rPr>
              <w:t xml:space="preserve"> А.С.Общая психопатология: Курс лекций</w:t>
            </w:r>
            <w:proofErr w:type="gramStart"/>
            <w:r w:rsidRPr="001A0FBF">
              <w:rPr>
                <w:rFonts w:ascii="Times New Roman" w:hAnsi="Times New Roman"/>
              </w:rPr>
              <w:t>.-</w:t>
            </w:r>
            <w:proofErr w:type="gramEnd"/>
            <w:r w:rsidRPr="001A0FBF">
              <w:rPr>
                <w:rFonts w:ascii="Times New Roman" w:hAnsi="Times New Roman"/>
              </w:rPr>
              <w:t>М.:МИА,2008.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A0FBF">
              <w:rPr>
                <w:rFonts w:ascii="Times New Roman" w:hAnsi="Times New Roman"/>
              </w:rPr>
              <w:t>Лаукс</w:t>
            </w:r>
            <w:proofErr w:type="spellEnd"/>
            <w:r w:rsidRPr="001A0FBF">
              <w:rPr>
                <w:rFonts w:ascii="Times New Roman" w:hAnsi="Times New Roman"/>
              </w:rPr>
              <w:t xml:space="preserve"> Г. и </w:t>
            </w:r>
            <w:proofErr w:type="spellStart"/>
            <w:r w:rsidRPr="001A0FBF">
              <w:rPr>
                <w:rFonts w:ascii="Times New Roman" w:hAnsi="Times New Roman"/>
              </w:rPr>
              <w:t>Меллер</w:t>
            </w:r>
            <w:proofErr w:type="spellEnd"/>
            <w:r w:rsidRPr="001A0FBF">
              <w:rPr>
                <w:rFonts w:ascii="Times New Roman" w:hAnsi="Times New Roman"/>
              </w:rPr>
              <w:t xml:space="preserve"> Х.-Ю. Психиатрия и психотерапия: справочник</w:t>
            </w:r>
            <w:proofErr w:type="gramStart"/>
            <w:r w:rsidRPr="001A0FBF">
              <w:rPr>
                <w:rFonts w:ascii="Times New Roman" w:hAnsi="Times New Roman"/>
              </w:rPr>
              <w:t>.-</w:t>
            </w:r>
            <w:proofErr w:type="gramEnd"/>
            <w:r w:rsidRPr="001A0FBF">
              <w:rPr>
                <w:rFonts w:ascii="Times New Roman" w:hAnsi="Times New Roman"/>
              </w:rPr>
              <w:t>М.:Медпрессинформ,2010.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  <w:color w:val="000000"/>
              </w:rPr>
            </w:pPr>
            <w:r w:rsidRPr="001A0FBF">
              <w:rPr>
                <w:rFonts w:ascii="Times New Roman" w:hAnsi="Times New Roman"/>
                <w:bCs/>
              </w:rPr>
              <w:t>Гипертонические кризы</w:t>
            </w:r>
            <w:r w:rsidRPr="001A0FBF">
              <w:rPr>
                <w:rFonts w:ascii="Times New Roman" w:hAnsi="Times New Roman"/>
                <w:b/>
                <w:bCs/>
              </w:rPr>
              <w:t>:</w:t>
            </w:r>
            <w:r w:rsidRPr="001A0FBF">
              <w:rPr>
                <w:rFonts w:ascii="Times New Roman" w:hAnsi="Times New Roman"/>
              </w:rPr>
              <w:t xml:space="preserve"> патогенез, клиническая картина, диагностика, лечение и профилактика</w:t>
            </w:r>
            <w:proofErr w:type="gramStart"/>
            <w:r w:rsidRPr="001A0FBF">
              <w:rPr>
                <w:rFonts w:ascii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hAnsi="Times New Roman"/>
              </w:rPr>
              <w:t xml:space="preserve"> учебное пособие для врачей / Н. И. Гапонова [и др.]. - М.</w:t>
            </w:r>
            <w:proofErr w:type="gramStart"/>
            <w:r w:rsidRPr="001A0FBF">
              <w:rPr>
                <w:rFonts w:ascii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hAnsi="Times New Roman"/>
              </w:rPr>
              <w:t xml:space="preserve"> </w:t>
            </w:r>
            <w:proofErr w:type="spellStart"/>
            <w:r w:rsidRPr="001A0FBF">
              <w:rPr>
                <w:rFonts w:ascii="Times New Roman" w:hAnsi="Times New Roman"/>
              </w:rPr>
              <w:t>Либри</w:t>
            </w:r>
            <w:proofErr w:type="spellEnd"/>
            <w:r w:rsidRPr="001A0FBF">
              <w:rPr>
                <w:rFonts w:ascii="Times New Roman" w:hAnsi="Times New Roman"/>
              </w:rPr>
              <w:t xml:space="preserve"> плюс, 2014. - 120 с. Свободны: НФ (5)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Инфекционные болезни: национальное руководство /под ред.: Н.Д. </w:t>
            </w:r>
            <w:proofErr w:type="spellStart"/>
            <w:r w:rsidRPr="001A0FBF">
              <w:rPr>
                <w:rFonts w:ascii="Times New Roman" w:hAnsi="Times New Roman"/>
              </w:rPr>
              <w:t>Ющука</w:t>
            </w:r>
            <w:proofErr w:type="spellEnd"/>
            <w:r w:rsidRPr="001A0FBF">
              <w:rPr>
                <w:rFonts w:ascii="Times New Roman" w:hAnsi="Times New Roman"/>
              </w:rPr>
              <w:t>, Ю.Я. Венгерова. - М.: ГЭОТАР-Медиа, 2015. - 1047 с.: ил.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Инфекционные болезни [Электронный ресурс]: национальное руководство /ред.: Н.Д. Ющук, Ю.Я. Венгеров. - М.: ГЭОТАР-Медиа, 2015. - эл. опт</w:t>
            </w:r>
            <w:proofErr w:type="gramStart"/>
            <w:r w:rsidRPr="001A0FBF">
              <w:rPr>
                <w:rFonts w:ascii="Times New Roman" w:hAnsi="Times New Roman"/>
              </w:rPr>
              <w:t>.</w:t>
            </w:r>
            <w:proofErr w:type="gramEnd"/>
            <w:r w:rsidRPr="001A0FBF">
              <w:rPr>
                <w:rFonts w:ascii="Times New Roman" w:hAnsi="Times New Roman"/>
              </w:rPr>
              <w:t xml:space="preserve"> </w:t>
            </w:r>
            <w:proofErr w:type="gramStart"/>
            <w:r w:rsidRPr="001A0FBF">
              <w:rPr>
                <w:rFonts w:ascii="Times New Roman" w:hAnsi="Times New Roman"/>
              </w:rPr>
              <w:t>д</w:t>
            </w:r>
            <w:proofErr w:type="gramEnd"/>
            <w:r w:rsidRPr="001A0FBF">
              <w:rPr>
                <w:rFonts w:ascii="Times New Roman" w:hAnsi="Times New Roman"/>
              </w:rPr>
              <w:t>иск.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Инфекционные болезни: учебник /под ред.: Н.Д. </w:t>
            </w:r>
            <w:proofErr w:type="spellStart"/>
            <w:r w:rsidRPr="001A0FBF">
              <w:rPr>
                <w:rFonts w:ascii="Times New Roman" w:hAnsi="Times New Roman"/>
              </w:rPr>
              <w:t>Ющука</w:t>
            </w:r>
            <w:proofErr w:type="spellEnd"/>
            <w:r w:rsidRPr="001A0FBF">
              <w:rPr>
                <w:rFonts w:ascii="Times New Roman" w:hAnsi="Times New Roman"/>
              </w:rPr>
              <w:t xml:space="preserve">, Ю.Я. Венгерова. - 2-е изд., </w:t>
            </w:r>
            <w:proofErr w:type="spellStart"/>
            <w:r w:rsidRPr="001A0FBF">
              <w:rPr>
                <w:rFonts w:ascii="Times New Roman" w:hAnsi="Times New Roman"/>
              </w:rPr>
              <w:t>перераб</w:t>
            </w:r>
            <w:proofErr w:type="spellEnd"/>
            <w:r w:rsidRPr="001A0FBF">
              <w:rPr>
                <w:rFonts w:ascii="Times New Roman" w:hAnsi="Times New Roman"/>
              </w:rPr>
              <w:t xml:space="preserve">. и доп. - М.: ГЭОТАР-Медиа, 2011. - 691 </w:t>
            </w:r>
            <w:proofErr w:type="gramStart"/>
            <w:r w:rsidRPr="001A0FBF">
              <w:rPr>
                <w:rFonts w:ascii="Times New Roman" w:hAnsi="Times New Roman"/>
              </w:rPr>
              <w:t>с</w:t>
            </w:r>
            <w:proofErr w:type="gramEnd"/>
            <w:r w:rsidRPr="001A0FBF">
              <w:rPr>
                <w:rFonts w:ascii="Times New Roman" w:hAnsi="Times New Roman"/>
              </w:rPr>
              <w:t>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  <w:bCs/>
              </w:rPr>
              <w:t xml:space="preserve">     Антибиотики и </w:t>
            </w:r>
            <w:proofErr w:type="spellStart"/>
            <w:r w:rsidRPr="001A0FBF">
              <w:rPr>
                <w:rFonts w:ascii="Times New Roman" w:hAnsi="Times New Roman"/>
                <w:bCs/>
              </w:rPr>
              <w:t>противоинфекционный</w:t>
            </w:r>
            <w:proofErr w:type="spellEnd"/>
            <w:r w:rsidRPr="001A0FBF">
              <w:rPr>
                <w:rFonts w:ascii="Times New Roman" w:hAnsi="Times New Roman"/>
              </w:rPr>
              <w:t xml:space="preserve"> иммунитет /под ред.: Н.Д. </w:t>
            </w:r>
            <w:proofErr w:type="spellStart"/>
            <w:r w:rsidRPr="001A0FBF">
              <w:rPr>
                <w:rFonts w:ascii="Times New Roman" w:hAnsi="Times New Roman"/>
              </w:rPr>
              <w:t>Ющука</w:t>
            </w:r>
            <w:proofErr w:type="spellEnd"/>
            <w:r w:rsidRPr="001A0FBF">
              <w:rPr>
                <w:rFonts w:ascii="Times New Roman" w:hAnsi="Times New Roman"/>
              </w:rPr>
              <w:t xml:space="preserve">, И.П. </w:t>
            </w:r>
            <w:proofErr w:type="spellStart"/>
            <w:r w:rsidRPr="001A0FBF">
              <w:rPr>
                <w:rFonts w:ascii="Times New Roman" w:hAnsi="Times New Roman"/>
              </w:rPr>
              <w:t>Балмасовой</w:t>
            </w:r>
            <w:proofErr w:type="spellEnd"/>
            <w:r w:rsidRPr="001A0FBF">
              <w:rPr>
                <w:rFonts w:ascii="Times New Roman" w:hAnsi="Times New Roman"/>
              </w:rPr>
              <w:t>, В.Н. Царева. - М.: Практическая медицина, 2012. - 232 с.: ил.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Инфекционные болезни</w:t>
            </w:r>
            <w:r w:rsidRPr="001A0FBF">
              <w:rPr>
                <w:rStyle w:val="afff1"/>
                <w:rFonts w:ascii="Times New Roman" w:hAnsi="Times New Roman"/>
              </w:rPr>
              <w:t xml:space="preserve"> у</w:t>
            </w:r>
            <w:r w:rsidRPr="001A0FBF">
              <w:rPr>
                <w:rFonts w:ascii="Times New Roman" w:hAnsi="Times New Roman"/>
              </w:rPr>
              <w:t xml:space="preserve"> детей: учебное пособие /под ред.: О.В. Зайцевой, А.В. </w:t>
            </w:r>
            <w:proofErr w:type="spellStart"/>
            <w:r w:rsidRPr="001A0FBF">
              <w:rPr>
                <w:rFonts w:ascii="Times New Roman" w:hAnsi="Times New Roman"/>
              </w:rPr>
              <w:t>Сундукова</w:t>
            </w:r>
            <w:proofErr w:type="spellEnd"/>
            <w:r w:rsidRPr="001A0FBF">
              <w:rPr>
                <w:rFonts w:ascii="Times New Roman" w:hAnsi="Times New Roman"/>
              </w:rPr>
              <w:t>. - М.: МГМСУ, 2014. - 219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eastAsia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>Гусев Е.И.</w:t>
            </w:r>
            <w:r w:rsidRPr="001A0FBF">
              <w:rPr>
                <w:rFonts w:ascii="Times New Roman" w:eastAsia="Times New Roman" w:hAnsi="Times New Roman"/>
              </w:rPr>
              <w:t xml:space="preserve"> </w:t>
            </w:r>
          </w:p>
          <w:p w:rsidR="0058108F" w:rsidRPr="001A0FBF" w:rsidRDefault="0058108F" w:rsidP="0058108F">
            <w:pPr>
              <w:rPr>
                <w:rFonts w:ascii="Times New Roman" w:eastAsia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 xml:space="preserve">     Неврологи</w:t>
            </w:r>
            <w:r w:rsidRPr="001A0FBF">
              <w:rPr>
                <w:rFonts w:ascii="Times New Roman" w:eastAsia="Times New Roman" w:hAnsi="Times New Roman"/>
              </w:rPr>
              <w:t>я и нейрохирургия: учебник</w:t>
            </w:r>
            <w:proofErr w:type="gramStart"/>
            <w:r w:rsidRPr="001A0FBF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eastAsia="Times New Roman" w:hAnsi="Times New Roman"/>
              </w:rPr>
              <w:t xml:space="preserve"> в 2-х т. /Е.И. Гусев, А.Н. Коновалов, В.И. Скворцова. - 4-е изд., доп. - М. : ГЭОТАР-Медиа</w:t>
            </w:r>
          </w:p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/>
                <w:bCs/>
              </w:rPr>
              <w:t>Т. 1</w:t>
            </w:r>
            <w:proofErr w:type="gramStart"/>
            <w:r w:rsidRPr="001A0FBF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eastAsia="Times New Roman" w:hAnsi="Times New Roman"/>
              </w:rPr>
              <w:t xml:space="preserve"> </w:t>
            </w:r>
            <w:r w:rsidRPr="001A0FBF">
              <w:rPr>
                <w:rFonts w:ascii="Times New Roman" w:eastAsia="Times New Roman" w:hAnsi="Times New Roman"/>
                <w:bCs/>
              </w:rPr>
              <w:t>Неврологи</w:t>
            </w:r>
            <w:r w:rsidRPr="001A0FBF">
              <w:rPr>
                <w:rFonts w:ascii="Times New Roman" w:eastAsia="Times New Roman" w:hAnsi="Times New Roman"/>
              </w:rPr>
              <w:t>я. - 2015. - 639 с.</w:t>
            </w:r>
            <w:proofErr w:type="gramStart"/>
            <w:r w:rsidRPr="001A0FBF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A0FBF">
              <w:rPr>
                <w:rFonts w:ascii="Times New Roman" w:eastAsia="Times New Roman" w:hAnsi="Times New Roman"/>
              </w:rPr>
              <w:t>цв.ил</w:t>
            </w:r>
            <w:proofErr w:type="spellEnd"/>
            <w:r w:rsidRPr="001A0FBF">
              <w:rPr>
                <w:rFonts w:ascii="Times New Roman" w:eastAsia="Times New Roman" w:hAnsi="Times New Roman"/>
              </w:rPr>
              <w:t>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eastAsia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>Гусев Е.И.</w:t>
            </w:r>
            <w:r w:rsidRPr="001A0FBF">
              <w:rPr>
                <w:rFonts w:ascii="Times New Roman" w:eastAsia="Times New Roman" w:hAnsi="Times New Roman"/>
              </w:rPr>
              <w:t xml:space="preserve"> </w:t>
            </w:r>
          </w:p>
          <w:p w:rsidR="0058108F" w:rsidRPr="001A0FBF" w:rsidRDefault="0058108F" w:rsidP="0058108F">
            <w:pPr>
              <w:rPr>
                <w:rFonts w:ascii="Times New Roman" w:eastAsia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 xml:space="preserve">     Неврологи</w:t>
            </w:r>
            <w:r w:rsidRPr="001A0FBF">
              <w:rPr>
                <w:rFonts w:ascii="Times New Roman" w:eastAsia="Times New Roman" w:hAnsi="Times New Roman"/>
              </w:rPr>
              <w:t>я и нейрохирургия: учебник</w:t>
            </w:r>
            <w:proofErr w:type="gramStart"/>
            <w:r w:rsidRPr="001A0FBF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eastAsia="Times New Roman" w:hAnsi="Times New Roman"/>
              </w:rPr>
              <w:t xml:space="preserve"> в 2-х т. /Е.И. Гусев, А.Н. Коновалов, В.И. Скворцова. - 4-е изд., доп. - М.: ГЭОТАР-Медиа</w:t>
            </w:r>
          </w:p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/>
                <w:bCs/>
              </w:rPr>
              <w:t>Т. 2</w:t>
            </w:r>
            <w:r w:rsidRPr="001A0FBF">
              <w:rPr>
                <w:rFonts w:ascii="Times New Roman" w:eastAsia="Times New Roman" w:hAnsi="Times New Roman"/>
              </w:rPr>
              <w:t xml:space="preserve">: Нейрохирургия. - 2015. - 403 с.: </w:t>
            </w:r>
            <w:proofErr w:type="spellStart"/>
            <w:r w:rsidRPr="001A0FBF">
              <w:rPr>
                <w:rFonts w:ascii="Times New Roman" w:eastAsia="Times New Roman" w:hAnsi="Times New Roman"/>
              </w:rPr>
              <w:t>цв.ил</w:t>
            </w:r>
            <w:proofErr w:type="spellEnd"/>
            <w:r w:rsidRPr="001A0FBF">
              <w:rPr>
                <w:rFonts w:ascii="Times New Roman" w:eastAsia="Times New Roman" w:hAnsi="Times New Roman"/>
              </w:rPr>
              <w:t>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Неврологи</w:t>
            </w:r>
            <w:r w:rsidRPr="001A0FBF">
              <w:rPr>
                <w:rStyle w:val="afff1"/>
                <w:rFonts w:ascii="Times New Roman" w:hAnsi="Times New Roman"/>
              </w:rPr>
              <w:t>я</w:t>
            </w:r>
            <w:r w:rsidRPr="001A0FBF">
              <w:rPr>
                <w:rFonts w:ascii="Times New Roman" w:hAnsi="Times New Roman"/>
              </w:rPr>
              <w:t xml:space="preserve">: национальное руководство: краткое издание / под ред.: Е. И. Гусева, А. Н. </w:t>
            </w:r>
            <w:r w:rsidRPr="001A0FBF">
              <w:rPr>
                <w:rFonts w:ascii="Times New Roman" w:hAnsi="Times New Roman"/>
              </w:rPr>
              <w:lastRenderedPageBreak/>
              <w:t xml:space="preserve">Коновалова, А. Б. </w:t>
            </w:r>
            <w:proofErr w:type="spellStart"/>
            <w:r w:rsidRPr="001A0FBF">
              <w:rPr>
                <w:rFonts w:ascii="Times New Roman" w:hAnsi="Times New Roman"/>
              </w:rPr>
              <w:t>Гехта</w:t>
            </w:r>
            <w:proofErr w:type="spellEnd"/>
            <w:r w:rsidRPr="001A0FBF">
              <w:rPr>
                <w:rFonts w:ascii="Times New Roman" w:hAnsi="Times New Roman"/>
              </w:rPr>
              <w:t>. - М.: ГЭОТАР-Медиа, 2014. - 686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eastAsia="Times New Roman" w:hAnsi="Times New Roman"/>
              </w:rPr>
              <w:t xml:space="preserve">     Руководство по </w:t>
            </w:r>
            <w:r w:rsidRPr="001A0FBF">
              <w:rPr>
                <w:rFonts w:ascii="Times New Roman" w:eastAsia="Times New Roman" w:hAnsi="Times New Roman"/>
                <w:bCs/>
              </w:rPr>
              <w:t>неврологи</w:t>
            </w:r>
            <w:r w:rsidRPr="001A0FBF">
              <w:rPr>
                <w:rFonts w:ascii="Times New Roman" w:eastAsia="Times New Roman" w:hAnsi="Times New Roman"/>
              </w:rPr>
              <w:t xml:space="preserve">и /под ред. Н. Н. </w:t>
            </w:r>
            <w:proofErr w:type="spellStart"/>
            <w:r w:rsidRPr="001A0FBF">
              <w:rPr>
                <w:rFonts w:ascii="Times New Roman" w:eastAsia="Times New Roman" w:hAnsi="Times New Roman"/>
              </w:rPr>
              <w:t>Яхно</w:t>
            </w:r>
            <w:proofErr w:type="spellEnd"/>
            <w:r w:rsidRPr="001A0FBF">
              <w:rPr>
                <w:rFonts w:ascii="Times New Roman" w:eastAsia="Times New Roman" w:hAnsi="Times New Roman"/>
              </w:rPr>
              <w:t>. - М.</w:t>
            </w:r>
            <w:proofErr w:type="gramStart"/>
            <w:r w:rsidRPr="001A0FBF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eastAsia="Times New Roman" w:hAnsi="Times New Roman"/>
              </w:rPr>
              <w:t xml:space="preserve"> ГЭОТАР-Медиа, 2012. - 681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  <w:bCs/>
              </w:rPr>
              <w:t xml:space="preserve">     Квалификационные тесты по</w:t>
            </w:r>
            <w:r w:rsidRPr="001A0FBF">
              <w:rPr>
                <w:rFonts w:ascii="Times New Roman" w:hAnsi="Times New Roman"/>
              </w:rPr>
              <w:t xml:space="preserve"> </w:t>
            </w:r>
            <w:r w:rsidRPr="001A0FBF">
              <w:rPr>
                <w:rStyle w:val="afff1"/>
                <w:rFonts w:ascii="Times New Roman" w:hAnsi="Times New Roman"/>
              </w:rPr>
              <w:t>неврологи</w:t>
            </w:r>
            <w:r w:rsidRPr="001A0FBF">
              <w:rPr>
                <w:rFonts w:ascii="Times New Roman" w:hAnsi="Times New Roman"/>
              </w:rPr>
              <w:t xml:space="preserve">и / В. В. Шток [и др.]. - 5-е изд., </w:t>
            </w:r>
            <w:proofErr w:type="spellStart"/>
            <w:r w:rsidRPr="001A0FBF">
              <w:rPr>
                <w:rFonts w:ascii="Times New Roman" w:hAnsi="Times New Roman"/>
              </w:rPr>
              <w:t>испр</w:t>
            </w:r>
            <w:proofErr w:type="spellEnd"/>
            <w:r w:rsidRPr="001A0FBF">
              <w:rPr>
                <w:rFonts w:ascii="Times New Roman" w:hAnsi="Times New Roman"/>
              </w:rPr>
              <w:t>. и доп. - М.</w:t>
            </w:r>
            <w:proofErr w:type="gramStart"/>
            <w:r w:rsidRPr="001A0FBF">
              <w:rPr>
                <w:rFonts w:ascii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hAnsi="Times New Roman"/>
              </w:rPr>
              <w:t xml:space="preserve"> </w:t>
            </w:r>
            <w:proofErr w:type="spellStart"/>
            <w:r w:rsidRPr="001A0FBF">
              <w:rPr>
                <w:rFonts w:ascii="Times New Roman" w:hAnsi="Times New Roman"/>
              </w:rPr>
              <w:t>МЕДпресс-информ</w:t>
            </w:r>
            <w:proofErr w:type="spellEnd"/>
            <w:r w:rsidRPr="001A0FBF">
              <w:rPr>
                <w:rFonts w:ascii="Times New Roman" w:hAnsi="Times New Roman"/>
              </w:rPr>
              <w:t>, 2012. - 202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Style w:val="afff1"/>
                <w:rFonts w:ascii="Times New Roman" w:hAnsi="Times New Roman"/>
              </w:rPr>
              <w:t xml:space="preserve">     Неврологи</w:t>
            </w:r>
            <w:r w:rsidRPr="001A0FBF">
              <w:rPr>
                <w:rFonts w:ascii="Times New Roman" w:hAnsi="Times New Roman"/>
              </w:rPr>
              <w:t>я в фокусе</w:t>
            </w:r>
            <w:proofErr w:type="gramStart"/>
            <w:r w:rsidRPr="001A0FBF">
              <w:rPr>
                <w:rFonts w:ascii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hAnsi="Times New Roman"/>
              </w:rPr>
              <w:t xml:space="preserve"> руководство : пер. с англ. / М. </w:t>
            </w:r>
            <w:proofErr w:type="spellStart"/>
            <w:r w:rsidRPr="001A0FBF">
              <w:rPr>
                <w:rFonts w:ascii="Times New Roman" w:hAnsi="Times New Roman"/>
              </w:rPr>
              <w:t>Свош</w:t>
            </w:r>
            <w:proofErr w:type="spellEnd"/>
            <w:r w:rsidRPr="001A0FBF">
              <w:rPr>
                <w:rFonts w:ascii="Times New Roman" w:hAnsi="Times New Roman"/>
              </w:rPr>
              <w:t xml:space="preserve">, Д. </w:t>
            </w:r>
            <w:proofErr w:type="spellStart"/>
            <w:r w:rsidRPr="001A0FBF">
              <w:rPr>
                <w:rFonts w:ascii="Times New Roman" w:hAnsi="Times New Roman"/>
              </w:rPr>
              <w:t>Джестико</w:t>
            </w:r>
            <w:proofErr w:type="spellEnd"/>
            <w:r w:rsidRPr="001A0FBF">
              <w:rPr>
                <w:rFonts w:ascii="Times New Roman" w:hAnsi="Times New Roman"/>
              </w:rPr>
              <w:t xml:space="preserve"> ; под ред. В. В. Захарова. - М.</w:t>
            </w:r>
            <w:proofErr w:type="gramStart"/>
            <w:r w:rsidRPr="001A0FBF">
              <w:rPr>
                <w:rFonts w:ascii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hAnsi="Times New Roman"/>
              </w:rPr>
              <w:t xml:space="preserve"> ГЭОТАР-Медиа, 2010. - 204 с. : </w:t>
            </w:r>
            <w:proofErr w:type="spellStart"/>
            <w:r w:rsidRPr="001A0FBF">
              <w:rPr>
                <w:rFonts w:ascii="Times New Roman" w:hAnsi="Times New Roman"/>
              </w:rPr>
              <w:t>цв.ил</w:t>
            </w:r>
            <w:proofErr w:type="spellEnd"/>
            <w:r w:rsidRPr="001A0FBF">
              <w:rPr>
                <w:rFonts w:ascii="Times New Roman" w:hAnsi="Times New Roman"/>
              </w:rPr>
              <w:t>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eastAsia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>Лисицын Ю.П.</w:t>
            </w:r>
            <w:r w:rsidRPr="001A0FBF">
              <w:rPr>
                <w:rFonts w:ascii="Times New Roman" w:eastAsia="Times New Roman" w:hAnsi="Times New Roman"/>
              </w:rPr>
              <w:t xml:space="preserve"> </w:t>
            </w:r>
          </w:p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 xml:space="preserve">     Общественное здоровье и здравоохранение</w:t>
            </w:r>
            <w:r w:rsidRPr="001A0FBF">
              <w:rPr>
                <w:rFonts w:ascii="Times New Roman" w:eastAsia="Times New Roman" w:hAnsi="Times New Roman"/>
              </w:rPr>
              <w:t xml:space="preserve">: учебник /Ю.П. Лисицын, Г. Э. </w:t>
            </w:r>
            <w:proofErr w:type="spellStart"/>
            <w:r w:rsidRPr="001A0FBF">
              <w:rPr>
                <w:rFonts w:ascii="Times New Roman" w:eastAsia="Times New Roman" w:hAnsi="Times New Roman"/>
              </w:rPr>
              <w:t>Улумбекова</w:t>
            </w:r>
            <w:proofErr w:type="spellEnd"/>
            <w:r w:rsidRPr="001A0FBF">
              <w:rPr>
                <w:rFonts w:ascii="Times New Roman" w:eastAsia="Times New Roman" w:hAnsi="Times New Roman"/>
              </w:rPr>
              <w:t xml:space="preserve">. - 3-е изд., </w:t>
            </w:r>
            <w:proofErr w:type="spellStart"/>
            <w:r w:rsidRPr="001A0FB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1A0FBF">
              <w:rPr>
                <w:rFonts w:ascii="Times New Roman" w:eastAsia="Times New Roman" w:hAnsi="Times New Roman"/>
              </w:rPr>
              <w:t>. и доп. - М.</w:t>
            </w:r>
            <w:proofErr w:type="gramStart"/>
            <w:r w:rsidRPr="001A0FBF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A0FBF">
              <w:rPr>
                <w:rFonts w:ascii="Times New Roman" w:eastAsia="Times New Roman" w:hAnsi="Times New Roman"/>
              </w:rPr>
              <w:t xml:space="preserve"> ГЭОТАР-Медиа, 2013. - 542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  <w:bCs/>
              </w:rPr>
              <w:t>Кочубей А. В.</w:t>
            </w:r>
            <w:r w:rsidRPr="001A0FBF">
              <w:rPr>
                <w:rFonts w:ascii="Times New Roman" w:hAnsi="Times New Roman"/>
              </w:rPr>
              <w:t xml:space="preserve"> </w:t>
            </w:r>
          </w:p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  <w:bCs/>
              </w:rPr>
              <w:t xml:space="preserve">     Основы управления медицинской</w:t>
            </w:r>
            <w:r w:rsidRPr="001A0FBF">
              <w:rPr>
                <w:rFonts w:ascii="Times New Roman" w:hAnsi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eastAsia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>Левчук И. П.</w:t>
            </w:r>
            <w:r w:rsidRPr="001A0FBF">
              <w:rPr>
                <w:rFonts w:ascii="Times New Roman" w:eastAsia="Times New Roman" w:hAnsi="Times New Roman"/>
              </w:rPr>
              <w:t xml:space="preserve"> </w:t>
            </w:r>
          </w:p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 xml:space="preserve">     Медицина катастроф</w:t>
            </w:r>
            <w:r w:rsidRPr="001A0FBF">
              <w:rPr>
                <w:rFonts w:ascii="Times New Roman" w:eastAsia="Times New Roman" w:hAnsi="Times New Roman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Style w:val="afff1"/>
                <w:rFonts w:ascii="Times New Roman" w:hAnsi="Times New Roman"/>
              </w:rPr>
              <w:t xml:space="preserve">     Медицина катастроф</w:t>
            </w:r>
            <w:r w:rsidRPr="001A0FBF">
              <w:rPr>
                <w:rFonts w:ascii="Times New Roman" w:hAnsi="Times New Roman"/>
              </w:rPr>
              <w:t xml:space="preserve">: учебное пособие /И.В. Рогозина. - М.: ГЭОТАР-Медиа, 2014. - 144 с.: </w:t>
            </w:r>
            <w:proofErr w:type="spellStart"/>
            <w:r w:rsidRPr="001A0FBF">
              <w:rPr>
                <w:rFonts w:ascii="Times New Roman" w:hAnsi="Times New Roman"/>
              </w:rPr>
              <w:t>цв.ил</w:t>
            </w:r>
            <w:proofErr w:type="spellEnd"/>
            <w:r w:rsidRPr="001A0FBF">
              <w:rPr>
                <w:rFonts w:ascii="Times New Roman" w:hAnsi="Times New Roman"/>
              </w:rPr>
              <w:t>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eastAsia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>Лукацкий М. А.</w:t>
            </w:r>
            <w:r w:rsidRPr="001A0FBF">
              <w:rPr>
                <w:rFonts w:ascii="Times New Roman" w:eastAsia="Times New Roman" w:hAnsi="Times New Roman"/>
              </w:rPr>
              <w:t xml:space="preserve"> </w:t>
            </w:r>
          </w:p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eastAsia="Times New Roman" w:hAnsi="Times New Roman"/>
                <w:bCs/>
              </w:rPr>
              <w:t xml:space="preserve">     Педагогическая наука: история и современность</w:t>
            </w:r>
            <w:r w:rsidRPr="001A0FBF">
              <w:rPr>
                <w:rFonts w:ascii="Times New Roman" w:eastAsia="Times New Roman" w:hAnsi="Times New Roman"/>
              </w:rPr>
              <w:t>: учебное пособие /М.А. Лукацкий. - М.: ГЭОТАР-Медиа, 2012. - 446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</w:rPr>
              <w:t xml:space="preserve">     Нравственно-просветительские аспекты деятельности врача-педагога: учебное пособие /Н.В. </w:t>
            </w:r>
            <w:proofErr w:type="gramStart"/>
            <w:r w:rsidRPr="001A0FBF">
              <w:rPr>
                <w:rFonts w:ascii="Times New Roman" w:hAnsi="Times New Roman"/>
              </w:rPr>
              <w:t>Кудрявая</w:t>
            </w:r>
            <w:proofErr w:type="gramEnd"/>
            <w:r w:rsidRPr="001A0FBF"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  <w:bCs/>
              </w:rPr>
              <w:t xml:space="preserve">     Патологическая анатомия</w:t>
            </w:r>
            <w:r w:rsidRPr="001A0FBF">
              <w:rPr>
                <w:rFonts w:ascii="Times New Roman" w:hAnsi="Times New Roman"/>
              </w:rPr>
              <w:t xml:space="preserve">: национальное руководство с прил. на компакт-диске /под ред.: М.А. </w:t>
            </w:r>
            <w:proofErr w:type="spellStart"/>
            <w:r w:rsidRPr="001A0FBF">
              <w:rPr>
                <w:rFonts w:ascii="Times New Roman" w:hAnsi="Times New Roman"/>
              </w:rPr>
              <w:t>Пальцева</w:t>
            </w:r>
            <w:proofErr w:type="spellEnd"/>
            <w:r w:rsidRPr="001A0FBF">
              <w:rPr>
                <w:rFonts w:ascii="Times New Roman" w:hAnsi="Times New Roman"/>
              </w:rPr>
              <w:t xml:space="preserve">, Л.В. </w:t>
            </w:r>
            <w:proofErr w:type="spellStart"/>
            <w:r w:rsidRPr="001A0FBF">
              <w:rPr>
                <w:rFonts w:ascii="Times New Roman" w:hAnsi="Times New Roman"/>
              </w:rPr>
              <w:t>Кактурского</w:t>
            </w:r>
            <w:proofErr w:type="spellEnd"/>
            <w:r w:rsidRPr="001A0FBF">
              <w:rPr>
                <w:rFonts w:ascii="Times New Roman" w:hAnsi="Times New Roman"/>
              </w:rPr>
              <w:t xml:space="preserve">, О.В. </w:t>
            </w:r>
            <w:proofErr w:type="spellStart"/>
            <w:r w:rsidRPr="001A0FBF">
              <w:rPr>
                <w:rFonts w:ascii="Times New Roman" w:hAnsi="Times New Roman"/>
              </w:rPr>
              <w:t>Зайратьянца</w:t>
            </w:r>
            <w:proofErr w:type="spellEnd"/>
            <w:r w:rsidRPr="001A0FBF">
              <w:rPr>
                <w:rFonts w:ascii="Times New Roman" w:hAnsi="Times New Roman"/>
              </w:rPr>
              <w:t xml:space="preserve">. - М.: ГЭОТАР-Медиа, 2014. - 1259 с.: </w:t>
            </w:r>
            <w:proofErr w:type="spellStart"/>
            <w:r w:rsidRPr="001A0FBF">
              <w:rPr>
                <w:rFonts w:ascii="Times New Roman" w:hAnsi="Times New Roman"/>
              </w:rPr>
              <w:t>цв.ил</w:t>
            </w:r>
            <w:proofErr w:type="spellEnd"/>
            <w:r w:rsidRPr="001A0FBF">
              <w:rPr>
                <w:rFonts w:ascii="Times New Roman" w:hAnsi="Times New Roman"/>
              </w:rPr>
              <w:t>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  <w:bCs/>
              </w:rPr>
              <w:t xml:space="preserve">     Патологическая анатомия</w:t>
            </w:r>
            <w:r w:rsidRPr="001A0FBF">
              <w:rPr>
                <w:rFonts w:ascii="Times New Roman" w:hAnsi="Times New Roman"/>
              </w:rPr>
              <w:t xml:space="preserve"> [Электронный ресурс]: национальное руководство /под ред.: М.А. </w:t>
            </w:r>
            <w:proofErr w:type="spellStart"/>
            <w:r w:rsidRPr="001A0FBF">
              <w:rPr>
                <w:rFonts w:ascii="Times New Roman" w:hAnsi="Times New Roman"/>
              </w:rPr>
              <w:t>Пальцева</w:t>
            </w:r>
            <w:proofErr w:type="spellEnd"/>
            <w:r w:rsidRPr="001A0FBF">
              <w:rPr>
                <w:rFonts w:ascii="Times New Roman" w:hAnsi="Times New Roman"/>
              </w:rPr>
              <w:t xml:space="preserve">, Л.В. </w:t>
            </w:r>
            <w:proofErr w:type="spellStart"/>
            <w:r w:rsidRPr="001A0FBF">
              <w:rPr>
                <w:rFonts w:ascii="Times New Roman" w:hAnsi="Times New Roman"/>
              </w:rPr>
              <w:t>Кактурского</w:t>
            </w:r>
            <w:proofErr w:type="spellEnd"/>
            <w:r w:rsidRPr="001A0FBF">
              <w:rPr>
                <w:rFonts w:ascii="Times New Roman" w:hAnsi="Times New Roman"/>
              </w:rPr>
              <w:t xml:space="preserve">, О.В. </w:t>
            </w:r>
            <w:proofErr w:type="spellStart"/>
            <w:r w:rsidRPr="001A0FBF">
              <w:rPr>
                <w:rFonts w:ascii="Times New Roman" w:hAnsi="Times New Roman"/>
              </w:rPr>
              <w:t>Зайратьянца</w:t>
            </w:r>
            <w:proofErr w:type="spellEnd"/>
            <w:r w:rsidRPr="001A0FBF">
              <w:rPr>
                <w:rFonts w:ascii="Times New Roman" w:hAnsi="Times New Roman"/>
              </w:rPr>
              <w:t>. - М.: ГЭОТАР-Медиа, 2014. - эл. опт</w:t>
            </w:r>
            <w:proofErr w:type="gramStart"/>
            <w:r w:rsidRPr="001A0FBF">
              <w:rPr>
                <w:rFonts w:ascii="Times New Roman" w:hAnsi="Times New Roman"/>
              </w:rPr>
              <w:t>.</w:t>
            </w:r>
            <w:proofErr w:type="gramEnd"/>
            <w:r w:rsidRPr="001A0FBF">
              <w:rPr>
                <w:rFonts w:ascii="Times New Roman" w:hAnsi="Times New Roman"/>
              </w:rPr>
              <w:t xml:space="preserve"> </w:t>
            </w:r>
            <w:proofErr w:type="gramStart"/>
            <w:r w:rsidRPr="001A0FBF">
              <w:rPr>
                <w:rFonts w:ascii="Times New Roman" w:hAnsi="Times New Roman"/>
              </w:rPr>
              <w:t>д</w:t>
            </w:r>
            <w:proofErr w:type="gramEnd"/>
            <w:r w:rsidRPr="001A0FBF">
              <w:rPr>
                <w:rFonts w:ascii="Times New Roman" w:hAnsi="Times New Roman"/>
              </w:rPr>
              <w:t>иск.</w:t>
            </w:r>
          </w:p>
        </w:tc>
      </w:tr>
      <w:tr w:rsidR="0058108F" w:rsidRPr="00C758E1" w:rsidTr="00642E8E">
        <w:tc>
          <w:tcPr>
            <w:tcW w:w="272" w:type="pct"/>
          </w:tcPr>
          <w:p w:rsidR="0058108F" w:rsidRPr="00C758E1" w:rsidRDefault="0058108F" w:rsidP="00581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8108F" w:rsidRPr="001A0FBF" w:rsidRDefault="0058108F" w:rsidP="0058108F">
            <w:pPr>
              <w:rPr>
                <w:rFonts w:ascii="Times New Roman" w:hAnsi="Times New Roman"/>
              </w:rPr>
            </w:pPr>
            <w:r w:rsidRPr="001A0FBF">
              <w:rPr>
                <w:rFonts w:ascii="Times New Roman" w:hAnsi="Times New Roman"/>
                <w:bCs/>
              </w:rPr>
              <w:t xml:space="preserve">     Патологическая анатомия. Руководство</w:t>
            </w:r>
            <w:r w:rsidRPr="001A0FBF">
              <w:rPr>
                <w:rFonts w:ascii="Times New Roman" w:hAnsi="Times New Roman"/>
              </w:rPr>
              <w:t xml:space="preserve"> к практическим занятиям: учебное пособие /под ред.: О.В. </w:t>
            </w:r>
            <w:proofErr w:type="spellStart"/>
            <w:r w:rsidRPr="001A0FBF">
              <w:rPr>
                <w:rFonts w:ascii="Times New Roman" w:hAnsi="Times New Roman"/>
              </w:rPr>
              <w:t>Зайратьянца</w:t>
            </w:r>
            <w:proofErr w:type="spellEnd"/>
            <w:r w:rsidRPr="001A0FBF">
              <w:rPr>
                <w:rFonts w:ascii="Times New Roman" w:hAnsi="Times New Roman"/>
              </w:rPr>
              <w:t xml:space="preserve">, Л.Б. Тарасовой. - 2-е изд., </w:t>
            </w:r>
            <w:proofErr w:type="spellStart"/>
            <w:r w:rsidRPr="001A0FBF">
              <w:rPr>
                <w:rFonts w:ascii="Times New Roman" w:hAnsi="Times New Roman"/>
              </w:rPr>
              <w:t>испр</w:t>
            </w:r>
            <w:proofErr w:type="spellEnd"/>
            <w:r w:rsidRPr="001A0FBF">
              <w:rPr>
                <w:rFonts w:ascii="Times New Roman" w:hAnsi="Times New Roman"/>
              </w:rPr>
              <w:t xml:space="preserve">. и доп. - М.: ГЭОТАР-Медиа, 2015. - 694 с.: </w:t>
            </w:r>
            <w:proofErr w:type="spellStart"/>
            <w:r w:rsidRPr="001A0FBF">
              <w:rPr>
                <w:rFonts w:ascii="Times New Roman" w:hAnsi="Times New Roman"/>
              </w:rPr>
              <w:t>цв.ил</w:t>
            </w:r>
            <w:proofErr w:type="spellEnd"/>
            <w:r w:rsidRPr="001A0FBF">
              <w:rPr>
                <w:rFonts w:ascii="Times New Roman" w:hAnsi="Times New Roman"/>
              </w:rPr>
              <w:t>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lastRenderedPageBreak/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496"/>
        <w:gridCol w:w="4833"/>
      </w:tblGrid>
      <w:tr w:rsidR="00B60D84" w:rsidRPr="00C758E1" w:rsidTr="00027BB4">
        <w:trPr>
          <w:trHeight w:val="276"/>
        </w:trPr>
        <w:tc>
          <w:tcPr>
            <w:tcW w:w="266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1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2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027BB4">
        <w:trPr>
          <w:trHeight w:val="276"/>
        </w:trPr>
        <w:tc>
          <w:tcPr>
            <w:tcW w:w="266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027BB4">
        <w:tc>
          <w:tcPr>
            <w:tcW w:w="266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D60FB1" w:rsidRPr="00C758E1" w:rsidRDefault="00D60FB1" w:rsidP="00CC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2" w:type="pct"/>
          </w:tcPr>
          <w:p w:rsidR="00681A36" w:rsidRPr="00027BB4" w:rsidRDefault="003421F8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681A36" w:rsidRPr="00027BB4">
                <w:rPr>
                  <w:rStyle w:val="aa"/>
                  <w:rFonts w:ascii="Times New Roman" w:hAnsi="Times New Roman"/>
                  <w:color w:val="auto"/>
                </w:rPr>
                <w:t>http://elibrary.ru/title_about.asp?id=28281</w:t>
              </w:r>
            </w:hyperlink>
          </w:p>
        </w:tc>
      </w:tr>
      <w:tr w:rsidR="00681A36" w:rsidRPr="00C758E1" w:rsidTr="00027BB4">
        <w:tc>
          <w:tcPr>
            <w:tcW w:w="266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2" w:type="pct"/>
          </w:tcPr>
          <w:p w:rsidR="00681A36" w:rsidRPr="00027BB4" w:rsidRDefault="003421F8" w:rsidP="00CC727F">
            <w:pPr>
              <w:spacing w:after="0" w:line="240" w:lineRule="auto"/>
            </w:pPr>
            <w:hyperlink r:id="rId10">
              <w:r w:rsidR="00681A36" w:rsidRPr="00027BB4">
                <w:rPr>
                  <w:rFonts w:ascii="Times New Roman" w:eastAsia="Times New Roman" w:hAnsi="Times New Roman"/>
                  <w:u w:val="single"/>
                </w:rPr>
                <w:t>http://www.ncbi.nlm.nih.gov/pubmed</w:t>
              </w:r>
            </w:hyperlink>
            <w:r w:rsidR="00681A36" w:rsidRPr="00027BB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81A36" w:rsidRPr="00C758E1" w:rsidTr="00027BB4">
        <w:tc>
          <w:tcPr>
            <w:tcW w:w="266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2" w:type="pct"/>
          </w:tcPr>
          <w:p w:rsidR="00681A36" w:rsidRPr="00027BB4" w:rsidRDefault="003421F8" w:rsidP="00CC727F">
            <w:pPr>
              <w:spacing w:after="0" w:line="240" w:lineRule="auto"/>
            </w:pPr>
            <w:hyperlink r:id="rId11">
              <w:r w:rsidR="00681A36" w:rsidRPr="00027BB4">
                <w:rPr>
                  <w:rFonts w:ascii="Times New Roman" w:eastAsia="Times New Roman" w:hAnsi="Times New Roman"/>
                  <w:u w:val="single"/>
                </w:rPr>
                <w:t>http://elibrary.ru/</w:t>
              </w:r>
            </w:hyperlink>
            <w:r w:rsidR="00681A36" w:rsidRPr="00027BB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81A36" w:rsidRPr="00C758E1" w:rsidTr="00027BB4">
        <w:tc>
          <w:tcPr>
            <w:tcW w:w="266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681A36" w:rsidRDefault="00681A36" w:rsidP="00CC727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2" w:type="pct"/>
          </w:tcPr>
          <w:p w:rsidR="00681A36" w:rsidRPr="00027BB4" w:rsidRDefault="003421F8" w:rsidP="00CC727F">
            <w:pPr>
              <w:spacing w:after="0" w:line="240" w:lineRule="auto"/>
            </w:pPr>
            <w:hyperlink r:id="rId12">
              <w:r w:rsidR="00681A36" w:rsidRPr="00027BB4">
                <w:rPr>
                  <w:rFonts w:ascii="Times New Roman" w:eastAsia="Times New Roman" w:hAnsi="Times New Roman"/>
                  <w:u w:val="single"/>
                </w:rPr>
                <w:t>http://www.libnavigator.ru/</w:t>
              </w:r>
            </w:hyperlink>
            <w:r w:rsidR="00681A36" w:rsidRPr="00027BB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81A36" w:rsidRPr="00C758E1" w:rsidTr="00027BB4">
        <w:tc>
          <w:tcPr>
            <w:tcW w:w="266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2" w:type="pct"/>
          </w:tcPr>
          <w:p w:rsidR="00681A36" w:rsidRPr="00027BB4" w:rsidRDefault="003421F8" w:rsidP="00CC727F">
            <w:pPr>
              <w:spacing w:after="0" w:line="240" w:lineRule="auto"/>
            </w:pPr>
            <w:hyperlink r:id="rId13">
              <w:r w:rsidR="00681A36" w:rsidRPr="00027BB4">
                <w:rPr>
                  <w:rFonts w:ascii="Times New Roman" w:eastAsia="Times New Roman" w:hAnsi="Times New Roman"/>
                  <w:u w:val="single"/>
                </w:rPr>
                <w:t>http://www.scsml.rssi.ru/</w:t>
              </w:r>
            </w:hyperlink>
            <w:r w:rsidR="00681A36" w:rsidRPr="00027BB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81A36" w:rsidRPr="00C758E1" w:rsidTr="00027BB4">
        <w:tc>
          <w:tcPr>
            <w:tcW w:w="266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681A36" w:rsidRDefault="00681A36" w:rsidP="00CC727F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Сайт Национального научно-практического общества СМП</w:t>
            </w:r>
          </w:p>
        </w:tc>
        <w:tc>
          <w:tcPr>
            <w:tcW w:w="2452" w:type="pct"/>
          </w:tcPr>
          <w:p w:rsidR="00681A36" w:rsidRPr="00027BB4" w:rsidRDefault="003421F8" w:rsidP="00CC727F">
            <w:pPr>
              <w:spacing w:after="0" w:line="240" w:lineRule="auto"/>
            </w:pPr>
            <w:hyperlink r:id="rId14">
              <w:r w:rsidR="00681A36" w:rsidRPr="00027BB4">
                <w:rPr>
                  <w:rFonts w:ascii="Times New Roman" w:eastAsia="Times New Roman" w:hAnsi="Times New Roman"/>
                  <w:u w:val="single"/>
                </w:rPr>
                <w:t>http://www.cito03.ru/</w:t>
              </w:r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B01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Google scholar </w:t>
            </w:r>
          </w:p>
        </w:tc>
        <w:tc>
          <w:tcPr>
            <w:tcW w:w="2452" w:type="pct"/>
          </w:tcPr>
          <w:p w:rsidR="00027BB4" w:rsidRPr="00E350E2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http://scholar.google.com</w:t>
            </w:r>
          </w:p>
        </w:tc>
      </w:tr>
      <w:tr w:rsidR="00027BB4" w:rsidRPr="001A0FBF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0170">
              <w:rPr>
                <w:rFonts w:ascii="Times New Roman" w:hAnsi="Times New Roman"/>
                <w:sz w:val="20"/>
                <w:szCs w:val="20"/>
                <w:lang w:val="en-US"/>
              </w:rPr>
              <w:t>Scirus</w:t>
            </w:r>
            <w:proofErr w:type="spellEnd"/>
            <w:r w:rsidRPr="008B01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http://www.scirus.com/srsapp</w:t>
              </w:r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027BB4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Новости медицины</w:t>
            </w:r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6" w:history="1"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info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@</w:t>
              </w:r>
              <w:proofErr w:type="spellStart"/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univadis</w:t>
              </w:r>
              <w:proofErr w:type="spellEnd"/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</w:t>
            </w:r>
            <w:proofErr w:type="spellStart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здравоохранения.Информация</w:t>
            </w:r>
            <w:proofErr w:type="spellEnd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ВОЗ</w:t>
            </w:r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http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://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www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.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who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int</w:t>
              </w:r>
              <w:proofErr w:type="spellEnd"/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/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en</w:t>
              </w:r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452" w:type="pct"/>
          </w:tcPr>
          <w:p w:rsidR="00027BB4" w:rsidRPr="00E350E2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http</w:t>
            </w:r>
            <w:r w:rsidRPr="00E350E2">
              <w:rPr>
                <w:rFonts w:ascii="Times New Roman" w:hAnsi="Times New Roman"/>
                <w:b/>
                <w:sz w:val="20"/>
                <w:szCs w:val="20"/>
              </w:rPr>
              <w:t>//</w:t>
            </w:r>
            <w:proofErr w:type="spellStart"/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rospotrebnadzor</w:t>
            </w:r>
            <w:proofErr w:type="spellEnd"/>
            <w:r w:rsidRPr="00E350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E350E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news</w:t>
            </w:r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Министерство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образования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науки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http://минобрнауки.рф</w:t>
              </w:r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Министерство здравоохранения РФ</w:t>
            </w:r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hyperlink r:id="rId19" w:history="1"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http://www.rosminzdrav.ru/</w:t>
              </w:r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Департамента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здравоохранения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города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Москвы</w:t>
            </w:r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="00027BB4" w:rsidRPr="00E350E2">
                <w:rPr>
                  <w:rFonts w:ascii="Times New Roman" w:eastAsia="Times New Roman" w:hAnsi="Times New Roman"/>
                  <w:b/>
                  <w:sz w:val="20"/>
                  <w:szCs w:val="20"/>
                  <w:u w:val="single"/>
                  <w:lang w:val="en-US" w:eastAsia="ru-RU"/>
                </w:rPr>
                <w:t>http://www.mosgorzdrav.ru/</w:t>
              </w:r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РОСОБРНАДЗОР</w:t>
            </w:r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027BB4" w:rsidRPr="00E350E2">
                <w:rPr>
                  <w:rFonts w:ascii="Times New Roman" w:eastAsia="Times New Roman" w:hAnsi="Times New Roman"/>
                  <w:b/>
                  <w:sz w:val="20"/>
                  <w:szCs w:val="20"/>
                  <w:u w:val="single"/>
                  <w:lang w:val="en-US" w:eastAsia="ru-RU"/>
                </w:rPr>
                <w:t>http://obrnadzor.gov.ru/</w:t>
              </w:r>
            </w:hyperlink>
          </w:p>
        </w:tc>
      </w:tr>
      <w:tr w:rsidR="00027BB4" w:rsidRPr="00C758E1" w:rsidTr="00027BB4">
        <w:tc>
          <w:tcPr>
            <w:tcW w:w="266" w:type="pct"/>
          </w:tcPr>
          <w:p w:rsidR="00027BB4" w:rsidRPr="00C758E1" w:rsidRDefault="00027BB4" w:rsidP="00027BB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027BB4" w:rsidRPr="008B0170" w:rsidRDefault="00027BB4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Научная электронная библиотека  </w:t>
            </w:r>
            <w:proofErr w:type="spellStart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КиберЛенинка</w:t>
            </w:r>
            <w:proofErr w:type="spellEnd"/>
          </w:p>
        </w:tc>
        <w:tc>
          <w:tcPr>
            <w:tcW w:w="2452" w:type="pct"/>
          </w:tcPr>
          <w:p w:rsidR="00027BB4" w:rsidRPr="00E350E2" w:rsidRDefault="003421F8" w:rsidP="0002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027BB4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http://cyberleninka.ru/</w:t>
              </w:r>
            </w:hyperlink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1A0FB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FBF" w:rsidRPr="00C758E1" w:rsidTr="001113D4">
        <w:tc>
          <w:tcPr>
            <w:tcW w:w="272" w:type="pct"/>
          </w:tcPr>
          <w:p w:rsidR="001A0FBF" w:rsidRPr="00C758E1" w:rsidRDefault="001A0FBF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A0FBF" w:rsidRDefault="001A0FBF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027BB4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 Москворечье, д. 7 ПКБ № 15 ДЗМ, учебные помещения располагаются в корпусах № 1, 3, 8.</w:t>
            </w:r>
          </w:p>
        </w:tc>
      </w:tr>
    </w:tbl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23"/>
      <w:footerReference w:type="default" r:id="rId24"/>
      <w:footerReference w:type="first" r:id="rId2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15" w:rsidRDefault="00A70415" w:rsidP="00617194">
      <w:pPr>
        <w:spacing w:after="0" w:line="240" w:lineRule="auto"/>
      </w:pPr>
      <w:r>
        <w:separator/>
      </w:r>
    </w:p>
  </w:endnote>
  <w:endnote w:type="continuationSeparator" w:id="0">
    <w:p w:rsidR="00A70415" w:rsidRDefault="00A7041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7F" w:rsidRDefault="003421F8" w:rsidP="00F0123E">
    <w:pPr>
      <w:pStyle w:val="af0"/>
      <w:jc w:val="right"/>
    </w:pPr>
    <w:r>
      <w:fldChar w:fldCharType="begin"/>
    </w:r>
    <w:r w:rsidR="00CC727F">
      <w:instrText xml:space="preserve"> PAGE   \* MERGEFORMAT </w:instrText>
    </w:r>
    <w:r>
      <w:fldChar w:fldCharType="separate"/>
    </w:r>
    <w:r w:rsidR="001A0FBF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7F" w:rsidRDefault="00CC727F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15" w:rsidRDefault="00A70415" w:rsidP="00617194">
      <w:pPr>
        <w:spacing w:after="0" w:line="240" w:lineRule="auto"/>
      </w:pPr>
      <w:r>
        <w:separator/>
      </w:r>
    </w:p>
  </w:footnote>
  <w:footnote w:type="continuationSeparator" w:id="0">
    <w:p w:rsidR="00A70415" w:rsidRDefault="00A70415" w:rsidP="00617194">
      <w:pPr>
        <w:spacing w:after="0" w:line="240" w:lineRule="auto"/>
      </w:pPr>
      <w:r>
        <w:continuationSeparator/>
      </w:r>
    </w:p>
  </w:footnote>
  <w:footnote w:id="1">
    <w:p w:rsidR="00CC727F" w:rsidRDefault="00CC727F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7F" w:rsidRPr="00A40B57" w:rsidRDefault="005977B6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31.08.20 Психиатрия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DB8"/>
    <w:multiLevelType w:val="hybridMultilevel"/>
    <w:tmpl w:val="8864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</w:num>
  <w:num w:numId="7">
    <w:abstractNumId w:val="21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2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21"/>
  </w:num>
  <w:num w:numId="25">
    <w:abstractNumId w:val="21"/>
  </w:num>
  <w:num w:numId="26">
    <w:abstractNumId w:val="19"/>
  </w:num>
  <w:num w:numId="27">
    <w:abstractNumId w:val="21"/>
  </w:num>
  <w:num w:numId="28">
    <w:abstractNumId w:val="21"/>
  </w:num>
  <w:num w:numId="29">
    <w:abstractNumId w:val="15"/>
  </w:num>
  <w:num w:numId="30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27BB4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D63BC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73A5E"/>
    <w:rsid w:val="00185712"/>
    <w:rsid w:val="00187ABA"/>
    <w:rsid w:val="0019164F"/>
    <w:rsid w:val="00197F45"/>
    <w:rsid w:val="001A0FBF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50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421F8"/>
    <w:rsid w:val="00355935"/>
    <w:rsid w:val="003576AF"/>
    <w:rsid w:val="0036554B"/>
    <w:rsid w:val="003677C9"/>
    <w:rsid w:val="00391823"/>
    <w:rsid w:val="00394EFB"/>
    <w:rsid w:val="00396254"/>
    <w:rsid w:val="003C4BEE"/>
    <w:rsid w:val="003C7580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57F5F"/>
    <w:rsid w:val="004707D6"/>
    <w:rsid w:val="004750FC"/>
    <w:rsid w:val="00487278"/>
    <w:rsid w:val="004A2FCC"/>
    <w:rsid w:val="004C2903"/>
    <w:rsid w:val="004C7B39"/>
    <w:rsid w:val="004D0F35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0958"/>
    <w:rsid w:val="00522E84"/>
    <w:rsid w:val="005320E3"/>
    <w:rsid w:val="00561E08"/>
    <w:rsid w:val="00564A70"/>
    <w:rsid w:val="005724F6"/>
    <w:rsid w:val="0058108F"/>
    <w:rsid w:val="0058586B"/>
    <w:rsid w:val="005977B6"/>
    <w:rsid w:val="005C42E5"/>
    <w:rsid w:val="005E394F"/>
    <w:rsid w:val="0060090D"/>
    <w:rsid w:val="00612475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977A3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7B4A"/>
    <w:rsid w:val="007202D7"/>
    <w:rsid w:val="00726CC4"/>
    <w:rsid w:val="00740805"/>
    <w:rsid w:val="00745040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02F9A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B3712"/>
    <w:rsid w:val="008C165F"/>
    <w:rsid w:val="008C2833"/>
    <w:rsid w:val="008C7557"/>
    <w:rsid w:val="008D35EA"/>
    <w:rsid w:val="008D5AD7"/>
    <w:rsid w:val="008E521B"/>
    <w:rsid w:val="008F3944"/>
    <w:rsid w:val="0090221B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1A1E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0415"/>
    <w:rsid w:val="00A72764"/>
    <w:rsid w:val="00A72A58"/>
    <w:rsid w:val="00A7630A"/>
    <w:rsid w:val="00A80434"/>
    <w:rsid w:val="00A83168"/>
    <w:rsid w:val="00A835ED"/>
    <w:rsid w:val="00A848FC"/>
    <w:rsid w:val="00A85D21"/>
    <w:rsid w:val="00A87FAE"/>
    <w:rsid w:val="00AA2C61"/>
    <w:rsid w:val="00AA5925"/>
    <w:rsid w:val="00AB26FF"/>
    <w:rsid w:val="00AB7C9E"/>
    <w:rsid w:val="00B3087C"/>
    <w:rsid w:val="00B56A93"/>
    <w:rsid w:val="00B60D84"/>
    <w:rsid w:val="00BA0C6E"/>
    <w:rsid w:val="00BA3490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44A2"/>
    <w:rsid w:val="00C758E1"/>
    <w:rsid w:val="00C84058"/>
    <w:rsid w:val="00C913F3"/>
    <w:rsid w:val="00CB071E"/>
    <w:rsid w:val="00CC727F"/>
    <w:rsid w:val="00CD30D5"/>
    <w:rsid w:val="00CD4417"/>
    <w:rsid w:val="00CE22FD"/>
    <w:rsid w:val="00CE30BC"/>
    <w:rsid w:val="00CF2213"/>
    <w:rsid w:val="00CF55F9"/>
    <w:rsid w:val="00D26FEC"/>
    <w:rsid w:val="00D333B9"/>
    <w:rsid w:val="00D3432C"/>
    <w:rsid w:val="00D46A38"/>
    <w:rsid w:val="00D60FB1"/>
    <w:rsid w:val="00D627F1"/>
    <w:rsid w:val="00D7057B"/>
    <w:rsid w:val="00DB51E0"/>
    <w:rsid w:val="00DB5CF7"/>
    <w:rsid w:val="00DC3D78"/>
    <w:rsid w:val="00DD1D6B"/>
    <w:rsid w:val="00DE2963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51126"/>
    <w:rsid w:val="00E52B46"/>
    <w:rsid w:val="00E60110"/>
    <w:rsid w:val="00E63164"/>
    <w:rsid w:val="00E66F35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www.scsml.rssi.ru/" TargetMode="External"/><Relationship Id="rId18" Type="http://schemas.openxmlformats.org/officeDocument/2006/relationships/hyperlink" Target="http://&#1084;&#1080;&#1085;&#1086;&#1073;&#1088;&#1085;&#1072;&#1091;&#1082;&#1080;.&#1088;&#1092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brnadzor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navigator.ru/" TargetMode="External"/><Relationship Id="rId17" Type="http://schemas.openxmlformats.org/officeDocument/2006/relationships/hyperlink" Target="http://www.who.int/en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nfo@univadis.ru" TargetMode="External"/><Relationship Id="rId20" Type="http://schemas.openxmlformats.org/officeDocument/2006/relationships/hyperlink" Target="http://www.mosgor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irus.com/srsap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cbi.nlm.nih.gov/pubmed" TargetMode="External"/><Relationship Id="rId19" Type="http://schemas.openxmlformats.org/officeDocument/2006/relationships/hyperlink" Target="http://www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28281" TargetMode="External"/><Relationship Id="rId14" Type="http://schemas.openxmlformats.org/officeDocument/2006/relationships/hyperlink" Target="http://www.cito03.ru/" TargetMode="External"/><Relationship Id="rId22" Type="http://schemas.openxmlformats.org/officeDocument/2006/relationships/hyperlink" Target="http://cyberleni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D5D8-20DB-4A30-A76B-500A8928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pustovalovda@hotmail.com</cp:lastModifiedBy>
  <cp:revision>9</cp:revision>
  <cp:lastPrinted>2015-10-19T09:40:00Z</cp:lastPrinted>
  <dcterms:created xsi:type="dcterms:W3CDTF">2015-11-11T20:03:00Z</dcterms:created>
  <dcterms:modified xsi:type="dcterms:W3CDTF">2016-03-24T14:22:00Z</dcterms:modified>
</cp:coreProperties>
</file>