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45" w:rsidRPr="00BF3827" w:rsidRDefault="009A2945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3827">
        <w:rPr>
          <w:rFonts w:ascii="Times New Roman" w:hAnsi="Times New Roman" w:cs="Times New Roman"/>
          <w:b/>
          <w:sz w:val="28"/>
          <w:szCs w:val="28"/>
        </w:rPr>
        <w:t>001</w:t>
      </w:r>
      <w:r w:rsidRPr="00BF3827">
        <w:rPr>
          <w:rFonts w:ascii="Times New Roman" w:hAnsi="Times New Roman" w:cs="Times New Roman"/>
          <w:b/>
          <w:sz w:val="28"/>
          <w:szCs w:val="28"/>
        </w:rPr>
        <w:tab/>
        <w:t>ВЕРТИКАЛЬНЫЙ РАЗМЕР МАЛЫХ ВНУТРИКОРОНКОВЫХ АТТАЧМЕНТОВ СОСТАВЛЯЕТ В (ММ)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9A2945" w:rsidRPr="00BF3827">
        <w:rPr>
          <w:rFonts w:ascii="Times New Roman" w:hAnsi="Times New Roman" w:cs="Times New Roman"/>
          <w:sz w:val="28"/>
          <w:szCs w:val="28"/>
        </w:rPr>
        <w:t>&lt; 5</w:t>
      </w:r>
      <w:proofErr w:type="gramEnd"/>
      <w:r w:rsidR="009A2945" w:rsidRPr="00BF3827">
        <w:rPr>
          <w:rFonts w:ascii="Times New Roman" w:hAnsi="Times New Roman" w:cs="Times New Roman"/>
          <w:sz w:val="28"/>
          <w:szCs w:val="28"/>
        </w:rPr>
        <w:t>,0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Б) </w:t>
      </w:r>
      <w:r w:rsidR="009A2945" w:rsidRPr="00BF3827">
        <w:rPr>
          <w:rFonts w:ascii="Times New Roman" w:hAnsi="Times New Roman" w:cs="Times New Roman"/>
          <w:sz w:val="28"/>
          <w:szCs w:val="28"/>
        </w:rPr>
        <w:t>5,0-6,5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В) </w:t>
      </w:r>
      <w:r w:rsidR="009A2945" w:rsidRPr="00BF3827">
        <w:rPr>
          <w:rFonts w:ascii="Times New Roman" w:hAnsi="Times New Roman" w:cs="Times New Roman"/>
          <w:sz w:val="28"/>
          <w:szCs w:val="28"/>
        </w:rPr>
        <w:t>6,5 – 8,0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Г) </w:t>
      </w:r>
      <w:r w:rsidR="009A2945" w:rsidRPr="00BF3827">
        <w:rPr>
          <w:rFonts w:ascii="Times New Roman" w:hAnsi="Times New Roman" w:cs="Times New Roman"/>
          <w:sz w:val="28"/>
          <w:szCs w:val="28"/>
        </w:rPr>
        <w:t>&gt;8,0</w:t>
      </w:r>
    </w:p>
    <w:p w:rsidR="009A2945" w:rsidRPr="00BF3827" w:rsidRDefault="009A2945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827">
        <w:rPr>
          <w:rFonts w:ascii="Times New Roman" w:hAnsi="Times New Roman" w:cs="Times New Roman"/>
          <w:b/>
          <w:sz w:val="28"/>
          <w:szCs w:val="28"/>
        </w:rPr>
        <w:t>002</w:t>
      </w:r>
      <w:r w:rsidRPr="00BF3827">
        <w:rPr>
          <w:rFonts w:ascii="Times New Roman" w:hAnsi="Times New Roman" w:cs="Times New Roman"/>
          <w:b/>
          <w:sz w:val="28"/>
          <w:szCs w:val="28"/>
        </w:rPr>
        <w:tab/>
        <w:t>ВЕРТИКАЛЬНЫЙ РАЗМЕР МАЛЫХ ВНЕКОРОНКОВЫХ АТТАЧМЕНТОВ СОСТАВЛЯЕТ В (ММ)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9A2945" w:rsidRPr="00BF3827">
        <w:rPr>
          <w:rFonts w:ascii="Times New Roman" w:hAnsi="Times New Roman" w:cs="Times New Roman"/>
          <w:sz w:val="28"/>
          <w:szCs w:val="28"/>
        </w:rPr>
        <w:t>&lt; 6</w:t>
      </w:r>
      <w:proofErr w:type="gramEnd"/>
      <w:r w:rsidR="009A2945" w:rsidRPr="00BF3827">
        <w:rPr>
          <w:rFonts w:ascii="Times New Roman" w:hAnsi="Times New Roman" w:cs="Times New Roman"/>
          <w:sz w:val="28"/>
          <w:szCs w:val="28"/>
        </w:rPr>
        <w:t>,5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Б) </w:t>
      </w:r>
      <w:r w:rsidR="009A2945" w:rsidRPr="00BF3827">
        <w:rPr>
          <w:rFonts w:ascii="Times New Roman" w:hAnsi="Times New Roman" w:cs="Times New Roman"/>
          <w:sz w:val="28"/>
          <w:szCs w:val="28"/>
        </w:rPr>
        <w:t>6,5 – 7,5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В) </w:t>
      </w:r>
      <w:r w:rsidR="009A2945" w:rsidRPr="00BF3827">
        <w:rPr>
          <w:rFonts w:ascii="Times New Roman" w:hAnsi="Times New Roman" w:cs="Times New Roman"/>
          <w:sz w:val="28"/>
          <w:szCs w:val="28"/>
        </w:rPr>
        <w:t>6,5 – 8,0</w:t>
      </w:r>
    </w:p>
    <w:p w:rsidR="000C6560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Г) </w:t>
      </w:r>
      <w:r w:rsidR="009A2945" w:rsidRPr="00BF3827">
        <w:rPr>
          <w:rFonts w:ascii="Times New Roman" w:hAnsi="Times New Roman" w:cs="Times New Roman"/>
          <w:sz w:val="28"/>
          <w:szCs w:val="28"/>
        </w:rPr>
        <w:t>&gt;8,0</w:t>
      </w:r>
    </w:p>
    <w:p w:rsidR="009A2945" w:rsidRPr="00BF3827" w:rsidRDefault="009A2945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827">
        <w:rPr>
          <w:rFonts w:ascii="Times New Roman" w:hAnsi="Times New Roman" w:cs="Times New Roman"/>
          <w:b/>
          <w:sz w:val="28"/>
          <w:szCs w:val="28"/>
        </w:rPr>
        <w:t>003</w:t>
      </w:r>
      <w:r w:rsidRPr="00BF3827">
        <w:rPr>
          <w:rFonts w:ascii="Times New Roman" w:hAnsi="Times New Roman" w:cs="Times New Roman"/>
          <w:b/>
          <w:sz w:val="28"/>
          <w:szCs w:val="28"/>
        </w:rPr>
        <w:tab/>
        <w:t>ВЕРТИКАЛЬНЫЙ РАЗМЕР БОЛЬШИХ ВНУТРИКОРОНКОВЫХ АТТАЧМЕНТОВ СОСТАВЛЯЕТ В (ММ)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А) </w:t>
      </w:r>
      <w:r w:rsidR="009A2945" w:rsidRPr="00BF3827">
        <w:rPr>
          <w:rFonts w:ascii="Times New Roman" w:hAnsi="Times New Roman" w:cs="Times New Roman"/>
          <w:sz w:val="28"/>
          <w:szCs w:val="28"/>
        </w:rPr>
        <w:t>&gt;6,5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Б) </w:t>
      </w:r>
      <w:r w:rsidR="009A2945" w:rsidRPr="00BF3827">
        <w:rPr>
          <w:rFonts w:ascii="Times New Roman" w:hAnsi="Times New Roman" w:cs="Times New Roman"/>
          <w:sz w:val="28"/>
          <w:szCs w:val="28"/>
        </w:rPr>
        <w:t>5,0-6,5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9A2945" w:rsidRPr="00BF3827">
        <w:rPr>
          <w:rFonts w:ascii="Times New Roman" w:hAnsi="Times New Roman" w:cs="Times New Roman"/>
          <w:sz w:val="28"/>
          <w:szCs w:val="28"/>
        </w:rPr>
        <w:t>&lt; 4</w:t>
      </w:r>
      <w:proofErr w:type="gramEnd"/>
      <w:r w:rsidR="009A2945" w:rsidRPr="00BF3827">
        <w:rPr>
          <w:rFonts w:ascii="Times New Roman" w:hAnsi="Times New Roman" w:cs="Times New Roman"/>
          <w:sz w:val="28"/>
          <w:szCs w:val="28"/>
        </w:rPr>
        <w:t>,5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9A2945" w:rsidRPr="00BF3827">
        <w:rPr>
          <w:rFonts w:ascii="Times New Roman" w:hAnsi="Times New Roman" w:cs="Times New Roman"/>
          <w:sz w:val="28"/>
          <w:szCs w:val="28"/>
        </w:rPr>
        <w:t>&lt; 5</w:t>
      </w:r>
      <w:proofErr w:type="gramEnd"/>
      <w:r w:rsidR="009A2945" w:rsidRPr="00BF3827">
        <w:rPr>
          <w:rFonts w:ascii="Times New Roman" w:hAnsi="Times New Roman" w:cs="Times New Roman"/>
          <w:sz w:val="28"/>
          <w:szCs w:val="28"/>
        </w:rPr>
        <w:t>,0</w:t>
      </w:r>
    </w:p>
    <w:p w:rsidR="009A2945" w:rsidRPr="00BF3827" w:rsidRDefault="009A2945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827">
        <w:rPr>
          <w:rFonts w:ascii="Times New Roman" w:hAnsi="Times New Roman" w:cs="Times New Roman"/>
          <w:b/>
          <w:sz w:val="28"/>
          <w:szCs w:val="28"/>
        </w:rPr>
        <w:t>004</w:t>
      </w:r>
      <w:r w:rsidRPr="00BF3827">
        <w:rPr>
          <w:rFonts w:ascii="Times New Roman" w:hAnsi="Times New Roman" w:cs="Times New Roman"/>
          <w:b/>
          <w:sz w:val="28"/>
          <w:szCs w:val="28"/>
        </w:rPr>
        <w:tab/>
        <w:t>ВЕРТИКАЛЬНЫЙ РАЗМЕР БОЛЬШИХ ВНЕКОРОНКОВЫХ АТТАЧМЕНТОВ СОСТАВЛЯЕТ В (ММ)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А) </w:t>
      </w:r>
      <w:r w:rsidR="009A2945" w:rsidRPr="00BF3827">
        <w:rPr>
          <w:rFonts w:ascii="Times New Roman" w:hAnsi="Times New Roman" w:cs="Times New Roman"/>
          <w:sz w:val="28"/>
          <w:szCs w:val="28"/>
        </w:rPr>
        <w:t>&gt;8,0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Б) </w:t>
      </w:r>
      <w:r w:rsidR="009A2945" w:rsidRPr="00BF3827">
        <w:rPr>
          <w:rFonts w:ascii="Times New Roman" w:hAnsi="Times New Roman" w:cs="Times New Roman"/>
          <w:sz w:val="28"/>
          <w:szCs w:val="28"/>
        </w:rPr>
        <w:t>6,5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В) </w:t>
      </w:r>
      <w:r w:rsidR="009A2945" w:rsidRPr="00BF3827">
        <w:rPr>
          <w:rFonts w:ascii="Times New Roman" w:hAnsi="Times New Roman" w:cs="Times New Roman"/>
          <w:sz w:val="28"/>
          <w:szCs w:val="28"/>
        </w:rPr>
        <w:t>5,0</w:t>
      </w:r>
    </w:p>
    <w:p w:rsidR="009A2945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9A2945" w:rsidRPr="00BF3827">
        <w:rPr>
          <w:rFonts w:ascii="Times New Roman" w:hAnsi="Times New Roman" w:cs="Times New Roman"/>
          <w:sz w:val="28"/>
          <w:szCs w:val="28"/>
        </w:rPr>
        <w:t>&lt; 5</w:t>
      </w:r>
      <w:proofErr w:type="gramEnd"/>
      <w:r w:rsidR="009A2945" w:rsidRPr="00BF3827">
        <w:rPr>
          <w:rFonts w:ascii="Times New Roman" w:hAnsi="Times New Roman" w:cs="Times New Roman"/>
          <w:sz w:val="28"/>
          <w:szCs w:val="28"/>
        </w:rPr>
        <w:t>,0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827">
        <w:rPr>
          <w:rFonts w:ascii="Times New Roman" w:hAnsi="Times New Roman" w:cs="Times New Roman"/>
          <w:b/>
          <w:sz w:val="28"/>
          <w:szCs w:val="28"/>
        </w:rPr>
        <w:t>005</w:t>
      </w:r>
      <w:r w:rsidR="00DB7F76" w:rsidRPr="00BF3827">
        <w:rPr>
          <w:rFonts w:ascii="Times New Roman" w:hAnsi="Times New Roman" w:cs="Times New Roman"/>
          <w:b/>
          <w:sz w:val="28"/>
          <w:szCs w:val="28"/>
        </w:rPr>
        <w:t xml:space="preserve"> СИСТЕМЫ КРЕПЛЕНИЯ В СЪЕМНОЙ ЧАСТИ ПРОТЕЗА   ДОЛЖНЫ ОБЕСПЕЧИВАТЬ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А) </w:t>
      </w:r>
      <w:r w:rsidR="00DB7F76" w:rsidRPr="00BF3827">
        <w:rPr>
          <w:rFonts w:ascii="Times New Roman" w:hAnsi="Times New Roman" w:cs="Times New Roman"/>
          <w:sz w:val="28"/>
          <w:szCs w:val="28"/>
        </w:rPr>
        <w:t>надежную фиксацию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Б) </w:t>
      </w:r>
      <w:r w:rsidR="00DB7F76" w:rsidRPr="00BF3827">
        <w:rPr>
          <w:rFonts w:ascii="Times New Roman" w:hAnsi="Times New Roman" w:cs="Times New Roman"/>
          <w:sz w:val="28"/>
          <w:szCs w:val="28"/>
        </w:rPr>
        <w:t>вертикальную опору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В) </w:t>
      </w:r>
      <w:r w:rsidR="00DB7F76" w:rsidRPr="00BF3827">
        <w:rPr>
          <w:rFonts w:ascii="Times New Roman" w:hAnsi="Times New Roman" w:cs="Times New Roman"/>
          <w:sz w:val="28"/>
          <w:szCs w:val="28"/>
        </w:rPr>
        <w:t>горизонтальную устойчивость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lastRenderedPageBreak/>
        <w:t xml:space="preserve">Н) </w:t>
      </w:r>
      <w:r w:rsidR="00DB7F76" w:rsidRPr="00BF3827">
        <w:rPr>
          <w:rFonts w:ascii="Times New Roman" w:hAnsi="Times New Roman" w:cs="Times New Roman"/>
          <w:sz w:val="28"/>
          <w:szCs w:val="28"/>
        </w:rPr>
        <w:t>надежную ретенцию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827">
        <w:rPr>
          <w:rFonts w:ascii="Times New Roman" w:hAnsi="Times New Roman" w:cs="Times New Roman"/>
          <w:b/>
          <w:sz w:val="28"/>
          <w:szCs w:val="28"/>
        </w:rPr>
        <w:t>006</w:t>
      </w:r>
      <w:r w:rsidR="00DB7F76" w:rsidRPr="00BF3827">
        <w:rPr>
          <w:rFonts w:ascii="Times New Roman" w:hAnsi="Times New Roman" w:cs="Times New Roman"/>
          <w:b/>
          <w:sz w:val="28"/>
          <w:szCs w:val="28"/>
        </w:rPr>
        <w:t xml:space="preserve"> ПОКРЫВНЫЕ ПРОТЕЗЫ ПОКАЗАНЫ ПРИ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А) </w:t>
      </w:r>
      <w:r w:rsidR="00DB7F76" w:rsidRPr="00BF3827">
        <w:rPr>
          <w:rFonts w:ascii="Times New Roman" w:hAnsi="Times New Roman" w:cs="Times New Roman"/>
          <w:sz w:val="28"/>
          <w:szCs w:val="28"/>
        </w:rPr>
        <w:t>при наличии на челюсти одиночно стоящих зубов или корней с резкой атрофией пародонта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Б) 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при наличии на челюсти одиночно стоящих   корней с резкой атрофией пародонта 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В</w:t>
      </w:r>
      <w:r w:rsidR="00A030C4" w:rsidRPr="00BF3827">
        <w:rPr>
          <w:rFonts w:ascii="Times New Roman" w:hAnsi="Times New Roman" w:cs="Times New Roman"/>
          <w:sz w:val="28"/>
          <w:szCs w:val="28"/>
        </w:rPr>
        <w:t xml:space="preserve">) </w:t>
      </w:r>
      <w:r w:rsidRPr="00BF3827">
        <w:rPr>
          <w:rFonts w:ascii="Times New Roman" w:hAnsi="Times New Roman" w:cs="Times New Roman"/>
          <w:sz w:val="28"/>
          <w:szCs w:val="28"/>
        </w:rPr>
        <w:t>при плохой гигиене полости рта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Г) </w:t>
      </w:r>
      <w:r w:rsidR="00DB7F76" w:rsidRPr="00BF3827">
        <w:rPr>
          <w:rFonts w:ascii="Times New Roman" w:hAnsi="Times New Roman" w:cs="Times New Roman"/>
          <w:sz w:val="28"/>
          <w:szCs w:val="28"/>
        </w:rPr>
        <w:t>отсутствие одного зуба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827">
        <w:rPr>
          <w:rFonts w:ascii="Times New Roman" w:hAnsi="Times New Roman" w:cs="Times New Roman"/>
          <w:b/>
          <w:sz w:val="28"/>
          <w:szCs w:val="28"/>
        </w:rPr>
        <w:t>007</w:t>
      </w:r>
      <w:r w:rsidR="00DB7F76" w:rsidRPr="00BF3827">
        <w:rPr>
          <w:rFonts w:ascii="Times New Roman" w:hAnsi="Times New Roman" w:cs="Times New Roman"/>
          <w:b/>
          <w:sz w:val="28"/>
          <w:szCs w:val="28"/>
        </w:rPr>
        <w:t xml:space="preserve"> ПОКРЫВНЫЕ ПРОТЕЗЫ ПРОТИВОПОКАЗАНЫ ПРИ 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А</w:t>
      </w:r>
      <w:r w:rsidR="00A030C4" w:rsidRPr="00BF3827">
        <w:rPr>
          <w:rFonts w:ascii="Times New Roman" w:hAnsi="Times New Roman" w:cs="Times New Roman"/>
          <w:sz w:val="28"/>
          <w:szCs w:val="28"/>
        </w:rPr>
        <w:t xml:space="preserve">) </w:t>
      </w:r>
      <w:r w:rsidRPr="00BF3827">
        <w:rPr>
          <w:rFonts w:ascii="Times New Roman" w:hAnsi="Times New Roman" w:cs="Times New Roman"/>
          <w:sz w:val="28"/>
          <w:szCs w:val="28"/>
        </w:rPr>
        <w:t>сомнительном прогнозе функциональной пригодности опорных зубов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Б</w:t>
      </w:r>
      <w:r w:rsidR="00A030C4" w:rsidRPr="00BF3827">
        <w:rPr>
          <w:rFonts w:ascii="Times New Roman" w:hAnsi="Times New Roman" w:cs="Times New Roman"/>
          <w:sz w:val="28"/>
          <w:szCs w:val="28"/>
        </w:rPr>
        <w:t xml:space="preserve">) </w:t>
      </w:r>
      <w:r w:rsidRPr="00BF3827">
        <w:rPr>
          <w:rFonts w:ascii="Times New Roman" w:hAnsi="Times New Roman" w:cs="Times New Roman"/>
          <w:sz w:val="28"/>
          <w:szCs w:val="28"/>
        </w:rPr>
        <w:t>необходимости специальной предварительной подготовки опорных тканей оставшихся зубов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В) </w:t>
      </w:r>
      <w:r w:rsidR="00DB7F76" w:rsidRPr="00BF3827">
        <w:rPr>
          <w:rFonts w:ascii="Times New Roman" w:hAnsi="Times New Roman" w:cs="Times New Roman"/>
          <w:sz w:val="28"/>
          <w:szCs w:val="28"/>
        </w:rPr>
        <w:t>плохой гигиене полости рта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Г) </w:t>
      </w:r>
      <w:r w:rsidR="00DB7F76" w:rsidRPr="00BF3827">
        <w:rPr>
          <w:rFonts w:ascii="Times New Roman" w:hAnsi="Times New Roman" w:cs="Times New Roman"/>
          <w:sz w:val="28"/>
          <w:szCs w:val="28"/>
        </w:rPr>
        <w:t>при отсутствии мануальных навыках пациента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3827">
        <w:rPr>
          <w:rFonts w:ascii="Times New Roman" w:hAnsi="Times New Roman" w:cs="Times New Roman"/>
          <w:b/>
          <w:sz w:val="28"/>
          <w:szCs w:val="28"/>
        </w:rPr>
        <w:t>008</w:t>
      </w:r>
      <w:r w:rsidR="00DB7F76" w:rsidRPr="00BF3827">
        <w:rPr>
          <w:rFonts w:ascii="Times New Roman" w:hAnsi="Times New Roman" w:cs="Times New Roman"/>
          <w:b/>
          <w:sz w:val="28"/>
          <w:szCs w:val="28"/>
        </w:rPr>
        <w:t xml:space="preserve">  ЭЛЕМЕНТЫ</w:t>
      </w:r>
      <w:proofErr w:type="gramEnd"/>
      <w:r w:rsidR="00DB7F76" w:rsidRPr="00BF3827">
        <w:rPr>
          <w:rFonts w:ascii="Times New Roman" w:hAnsi="Times New Roman" w:cs="Times New Roman"/>
          <w:b/>
          <w:sz w:val="28"/>
          <w:szCs w:val="28"/>
        </w:rPr>
        <w:t>, ИСПОЛЬЗУЕМЫЕ В ПОКРЫВНЫХ ПРОТЕЗАХ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А</w:t>
      </w:r>
      <w:r w:rsidR="00A030C4" w:rsidRPr="00BF3827">
        <w:rPr>
          <w:rFonts w:ascii="Times New Roman" w:hAnsi="Times New Roman" w:cs="Times New Roman"/>
          <w:sz w:val="28"/>
          <w:szCs w:val="28"/>
        </w:rPr>
        <w:t xml:space="preserve">) </w:t>
      </w:r>
      <w:r w:rsidRPr="00BF3827">
        <w:rPr>
          <w:rFonts w:ascii="Times New Roman" w:hAnsi="Times New Roman" w:cs="Times New Roman"/>
          <w:sz w:val="28"/>
          <w:szCs w:val="28"/>
        </w:rPr>
        <w:t>съемные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DB7F76" w:rsidRPr="00BF3827">
        <w:rPr>
          <w:rFonts w:ascii="Times New Roman" w:hAnsi="Times New Roman" w:cs="Times New Roman"/>
          <w:sz w:val="28"/>
          <w:szCs w:val="28"/>
        </w:rPr>
        <w:t>ретенционные</w:t>
      </w:r>
      <w:proofErr w:type="spellEnd"/>
      <w:r w:rsidR="00DB7F76" w:rsidRPr="00BF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В) </w:t>
      </w:r>
      <w:r w:rsidR="00DB7F76" w:rsidRPr="00BF3827">
        <w:rPr>
          <w:rFonts w:ascii="Times New Roman" w:hAnsi="Times New Roman" w:cs="Times New Roman"/>
          <w:sz w:val="28"/>
          <w:szCs w:val="28"/>
        </w:rPr>
        <w:t>замковые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Г) 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несъемные 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827">
        <w:rPr>
          <w:rFonts w:ascii="Times New Roman" w:hAnsi="Times New Roman" w:cs="Times New Roman"/>
          <w:b/>
          <w:sz w:val="28"/>
          <w:szCs w:val="28"/>
        </w:rPr>
        <w:t>009 ПРЕИМУЩЕСТВО</w:t>
      </w:r>
      <w:r w:rsidR="00DB7F76" w:rsidRPr="00BF3827">
        <w:rPr>
          <w:rFonts w:ascii="Times New Roman" w:hAnsi="Times New Roman" w:cs="Times New Roman"/>
          <w:b/>
          <w:sz w:val="28"/>
          <w:szCs w:val="28"/>
        </w:rPr>
        <w:t xml:space="preserve"> ЗАМКОВЫХ КРЕПЛЕНИЙ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А</w:t>
      </w:r>
      <w:r w:rsidR="00A030C4" w:rsidRPr="00BF3827">
        <w:rPr>
          <w:rFonts w:ascii="Times New Roman" w:hAnsi="Times New Roman" w:cs="Times New Roman"/>
          <w:sz w:val="28"/>
          <w:szCs w:val="28"/>
        </w:rPr>
        <w:t xml:space="preserve">) </w:t>
      </w:r>
      <w:r w:rsidRPr="00BF3827">
        <w:rPr>
          <w:rFonts w:ascii="Times New Roman" w:hAnsi="Times New Roman" w:cs="Times New Roman"/>
          <w:sz w:val="28"/>
          <w:szCs w:val="28"/>
        </w:rPr>
        <w:t>опорный зуб покрывается коронкой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Б) </w:t>
      </w:r>
      <w:r w:rsidR="00DB7F76" w:rsidRPr="00BF3827">
        <w:rPr>
          <w:rFonts w:ascii="Times New Roman" w:hAnsi="Times New Roman" w:cs="Times New Roman"/>
          <w:sz w:val="28"/>
          <w:szCs w:val="28"/>
        </w:rPr>
        <w:t>жесткая фиксации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В) 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возможность активации       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Г</w:t>
      </w:r>
      <w:r w:rsidR="00A030C4" w:rsidRPr="00BF3827">
        <w:rPr>
          <w:rFonts w:ascii="Times New Roman" w:hAnsi="Times New Roman" w:cs="Times New Roman"/>
          <w:sz w:val="28"/>
          <w:szCs w:val="28"/>
        </w:rPr>
        <w:t xml:space="preserve">) </w:t>
      </w:r>
      <w:r w:rsidRPr="00BF3827">
        <w:rPr>
          <w:rFonts w:ascii="Times New Roman" w:hAnsi="Times New Roman" w:cs="Times New Roman"/>
          <w:sz w:val="28"/>
          <w:szCs w:val="28"/>
        </w:rPr>
        <w:t>наличие высокотехнологичного оборудования и высокая стоимость самого замкового крепления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827">
        <w:rPr>
          <w:rFonts w:ascii="Times New Roman" w:hAnsi="Times New Roman" w:cs="Times New Roman"/>
          <w:b/>
          <w:sz w:val="28"/>
          <w:szCs w:val="28"/>
        </w:rPr>
        <w:lastRenderedPageBreak/>
        <w:t>010 ТЕЛЕСКОПИЧЕСКАЯ</w:t>
      </w:r>
      <w:r w:rsidR="00DB7F76" w:rsidRPr="00BF3827">
        <w:rPr>
          <w:rFonts w:ascii="Times New Roman" w:hAnsi="Times New Roman" w:cs="Times New Roman"/>
          <w:b/>
          <w:sz w:val="28"/>
          <w:szCs w:val="28"/>
        </w:rPr>
        <w:t xml:space="preserve"> КОРОНКА -  ЭТО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А) система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 из двух коронок, одна из которых зацементирована на </w:t>
      </w:r>
      <w:proofErr w:type="spellStart"/>
      <w:r w:rsidR="00DB7F76" w:rsidRPr="00BF3827">
        <w:rPr>
          <w:rFonts w:ascii="Times New Roman" w:hAnsi="Times New Roman" w:cs="Times New Roman"/>
          <w:sz w:val="28"/>
          <w:szCs w:val="28"/>
        </w:rPr>
        <w:t>отпрепарированном</w:t>
      </w:r>
      <w:proofErr w:type="spellEnd"/>
      <w:r w:rsidR="00DB7F76" w:rsidRPr="00BF3827">
        <w:rPr>
          <w:rFonts w:ascii="Times New Roman" w:hAnsi="Times New Roman" w:cs="Times New Roman"/>
          <w:sz w:val="28"/>
          <w:szCs w:val="28"/>
        </w:rPr>
        <w:t xml:space="preserve"> опорном зубе, другая находится в каркасе съемной части протеза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Б) конусная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 первичная коронка</w:t>
      </w:r>
      <w:r w:rsidR="00DB7F76" w:rsidRPr="00BF38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В) система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 из коронки, которая зацементирована на опорном зубе и магнитного фиксатора, находящегося в съемной части протеза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Г) система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 из коронки, которая зацементирована на опорном зубе и механического устройства, находящегося в съемной части протеза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Д) фрагмент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 коронки зуба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b/>
          <w:sz w:val="28"/>
          <w:szCs w:val="28"/>
        </w:rPr>
        <w:t>011</w:t>
      </w:r>
      <w:r w:rsidR="00DB7F76" w:rsidRPr="00BF3827">
        <w:rPr>
          <w:rFonts w:ascii="Times New Roman" w:hAnsi="Times New Roman" w:cs="Times New Roman"/>
          <w:b/>
          <w:sz w:val="28"/>
          <w:szCs w:val="28"/>
        </w:rPr>
        <w:t xml:space="preserve"> ТЕЛЕСКОПИЧЕСКАЯ СИСТЕМА ФИКСАЦИИ С КОНУСНЫМИ СТЕНКАМИ И ФРИКЦИОННЫМИ ШТИФТАМИ ПОКАЗАНА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А</w:t>
      </w:r>
      <w:r w:rsidR="00A030C4" w:rsidRPr="00BF3827">
        <w:rPr>
          <w:rFonts w:ascii="Times New Roman" w:hAnsi="Times New Roman" w:cs="Times New Roman"/>
          <w:sz w:val="28"/>
          <w:szCs w:val="28"/>
        </w:rPr>
        <w:t xml:space="preserve">) </w:t>
      </w:r>
      <w:r w:rsidRPr="00BF3827">
        <w:rPr>
          <w:rFonts w:ascii="Times New Roman" w:hAnsi="Times New Roman" w:cs="Times New Roman"/>
          <w:sz w:val="28"/>
          <w:szCs w:val="28"/>
        </w:rPr>
        <w:t>в любых случаях протезирования съемными конструкциями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Б</w:t>
      </w:r>
      <w:r w:rsidR="00A030C4" w:rsidRPr="00BF3827">
        <w:rPr>
          <w:rFonts w:ascii="Times New Roman" w:hAnsi="Times New Roman" w:cs="Times New Roman"/>
          <w:sz w:val="28"/>
          <w:szCs w:val="28"/>
        </w:rPr>
        <w:t xml:space="preserve">) </w:t>
      </w:r>
      <w:r w:rsidRPr="00BF3827">
        <w:rPr>
          <w:rFonts w:ascii="Times New Roman" w:hAnsi="Times New Roman" w:cs="Times New Roman"/>
          <w:sz w:val="28"/>
          <w:szCs w:val="28"/>
        </w:rPr>
        <w:t>в любых случаях протезирования съемными конструкциями при наличии на челюсти одиночно стоящих зубов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В) 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в любых случаях протезирования съемными конструкциями при наличии на челюсти одиночно стоящих зубов со степенью атрофии до 2/3 длины корня.   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Г) при высоте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 первичной коронки не менее 5мм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827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DB7F76" w:rsidRPr="00BF3827">
        <w:rPr>
          <w:rFonts w:ascii="Times New Roman" w:hAnsi="Times New Roman" w:cs="Times New Roman"/>
          <w:b/>
          <w:sz w:val="28"/>
          <w:szCs w:val="28"/>
        </w:rPr>
        <w:t xml:space="preserve">ПЕРВАЯ КОРРЕКЦИЯ ПОКРЫВНОГО ПРОТЕЗА ПРОВОДИТСЯ 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А) 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на следующий день после наложения протеза 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Б) </w:t>
      </w:r>
      <w:r w:rsidR="00DB7F76" w:rsidRPr="00BF3827">
        <w:rPr>
          <w:rFonts w:ascii="Times New Roman" w:hAnsi="Times New Roman" w:cs="Times New Roman"/>
          <w:sz w:val="28"/>
          <w:szCs w:val="28"/>
        </w:rPr>
        <w:t>на основании жалоб пациента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В) </w:t>
      </w:r>
      <w:r w:rsidR="00DB7F76" w:rsidRPr="00BF3827">
        <w:rPr>
          <w:rFonts w:ascii="Times New Roman" w:hAnsi="Times New Roman" w:cs="Times New Roman"/>
          <w:sz w:val="28"/>
          <w:szCs w:val="28"/>
        </w:rPr>
        <w:t>через неделю после наложения протеза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Г</w:t>
      </w:r>
      <w:r w:rsidR="00A030C4" w:rsidRPr="00BF3827">
        <w:rPr>
          <w:rFonts w:ascii="Times New Roman" w:hAnsi="Times New Roman" w:cs="Times New Roman"/>
          <w:sz w:val="28"/>
          <w:szCs w:val="28"/>
        </w:rPr>
        <w:t xml:space="preserve">) </w:t>
      </w:r>
      <w:r w:rsidRPr="00BF3827">
        <w:rPr>
          <w:rFonts w:ascii="Times New Roman" w:hAnsi="Times New Roman" w:cs="Times New Roman"/>
          <w:sz w:val="28"/>
          <w:szCs w:val="28"/>
        </w:rPr>
        <w:t>через месяц после наложения протеза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8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013 </w:t>
      </w:r>
      <w:r w:rsidR="00DB7F76" w:rsidRPr="00BF3827">
        <w:rPr>
          <w:rFonts w:ascii="Times New Roman" w:hAnsi="Times New Roman" w:cs="Times New Roman"/>
          <w:b/>
          <w:sz w:val="28"/>
          <w:szCs w:val="28"/>
        </w:rPr>
        <w:t>ПОДГОТОВИТЕЛЬНЫЙ ЭТАП РЕАБИЛИТАЦИИ БОЛЬНЫХ С ОДИНОЧНО СОХРАНЕННЫМИ НА ЧЕЛЮСТЯХ ЗУБАМИ И КОРНЯМИ ВКЛЮЧАЕТ В СЕБЯ</w:t>
      </w:r>
    </w:p>
    <w:p w:rsidR="00DB7F76" w:rsidRPr="00BF3827" w:rsidRDefault="00DB7F76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>А</w:t>
      </w:r>
      <w:r w:rsidR="00A030C4" w:rsidRPr="00BF3827">
        <w:rPr>
          <w:rFonts w:ascii="Times New Roman" w:hAnsi="Times New Roman" w:cs="Times New Roman"/>
          <w:sz w:val="28"/>
          <w:szCs w:val="28"/>
        </w:rPr>
        <w:t xml:space="preserve">) </w:t>
      </w:r>
      <w:r w:rsidRPr="00BF3827">
        <w:rPr>
          <w:rFonts w:ascii="Times New Roman" w:hAnsi="Times New Roman" w:cs="Times New Roman"/>
          <w:sz w:val="28"/>
          <w:szCs w:val="28"/>
        </w:rPr>
        <w:t xml:space="preserve">выяснение финансовых возможностей пациента 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DB7F76" w:rsidRPr="00BF3827">
        <w:rPr>
          <w:rFonts w:ascii="Times New Roman" w:hAnsi="Times New Roman" w:cs="Times New Roman"/>
          <w:sz w:val="28"/>
          <w:szCs w:val="28"/>
        </w:rPr>
        <w:t>санационные</w:t>
      </w:r>
      <w:proofErr w:type="spellEnd"/>
      <w:r w:rsidR="00DB7F76" w:rsidRPr="00BF3827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В) 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восстановление высоты нижнего отдела лица с помощью временных съемных зубных протезов </w:t>
      </w:r>
    </w:p>
    <w:p w:rsidR="00DB7F76" w:rsidRPr="00BF3827" w:rsidRDefault="00A030C4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827">
        <w:rPr>
          <w:rFonts w:ascii="Times New Roman" w:hAnsi="Times New Roman" w:cs="Times New Roman"/>
          <w:sz w:val="28"/>
          <w:szCs w:val="28"/>
        </w:rPr>
        <w:t xml:space="preserve">Г) </w:t>
      </w:r>
      <w:r w:rsidR="00DB7F76" w:rsidRPr="00BF3827">
        <w:rPr>
          <w:rFonts w:ascii="Times New Roman" w:hAnsi="Times New Roman" w:cs="Times New Roman"/>
          <w:sz w:val="28"/>
          <w:szCs w:val="28"/>
        </w:rPr>
        <w:t xml:space="preserve">подготовка опорных зубов под штифтовые конструкции </w:t>
      </w:r>
    </w:p>
    <w:bookmarkEnd w:id="0"/>
    <w:p w:rsidR="009A2945" w:rsidRPr="00BF3827" w:rsidRDefault="009A2945" w:rsidP="00BF3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A2945" w:rsidRPr="00BF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62"/>
    <w:rsid w:val="000C6560"/>
    <w:rsid w:val="005167B5"/>
    <w:rsid w:val="009A2945"/>
    <w:rsid w:val="00A030C4"/>
    <w:rsid w:val="00BF3827"/>
    <w:rsid w:val="00D34062"/>
    <w:rsid w:val="00D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D813D-3BA0-4D10-B4C9-935276BB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442</Words>
  <Characters>2521</Characters>
  <Application>Microsoft Office Word</Application>
  <DocSecurity>0</DocSecurity>
  <Lines>21</Lines>
  <Paragraphs>5</Paragraphs>
  <ScaleCrop>false</ScaleCrop>
  <Company>Krokoz™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2020-04-24T04:11:00Z</dcterms:created>
  <dcterms:modified xsi:type="dcterms:W3CDTF">2020-05-04T06:53:00Z</dcterms:modified>
</cp:coreProperties>
</file>