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F72B5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F72B5A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F72B5A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F72B5A" w:rsidRDefault="00032791" w:rsidP="00032791">
            <w:pPr>
              <w:spacing w:after="0"/>
              <w:rPr>
                <w:rFonts w:ascii="Times New Roman" w:hAnsi="Times New Roman"/>
              </w:rPr>
            </w:pPr>
            <w:r w:rsidRPr="00F72B5A">
              <w:rPr>
                <w:rFonts w:ascii="Times New Roman" w:hAnsi="Times New Roman"/>
              </w:rPr>
              <w:t>Травматологии, ортопедии и военно-полевой хирургии</w:t>
            </w:r>
            <w:bookmarkStart w:id="0" w:name="_GoBack"/>
            <w:bookmarkEnd w:id="0"/>
          </w:p>
        </w:tc>
      </w:tr>
    </w:tbl>
    <w:p w:rsidR="000E292A" w:rsidRPr="00F72B5A" w:rsidRDefault="000E292A" w:rsidP="000E292A">
      <w:pPr>
        <w:jc w:val="center"/>
        <w:rPr>
          <w:rFonts w:ascii="Times New Roman" w:hAnsi="Times New Roman"/>
        </w:rPr>
      </w:pPr>
    </w:p>
    <w:p w:rsidR="000E292A" w:rsidRPr="00F72B5A" w:rsidRDefault="000E292A" w:rsidP="000E292A">
      <w:pPr>
        <w:rPr>
          <w:rFonts w:ascii="Times New Roman" w:hAnsi="Times New Roman"/>
        </w:rPr>
      </w:pPr>
    </w:p>
    <w:p w:rsidR="000E292A" w:rsidRPr="00F72B5A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F72B5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F72B5A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F72B5A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F72B5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72B5A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F72B5A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F72B5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72B5A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72B5A">
              <w:rPr>
                <w:snapToGrid w:val="0"/>
                <w:sz w:val="22"/>
                <w:szCs w:val="22"/>
              </w:rPr>
              <w:t>____________</w:t>
            </w:r>
            <w:r w:rsidR="001B0191" w:rsidRPr="00F72B5A">
              <w:rPr>
                <w:snapToGrid w:val="0"/>
                <w:sz w:val="22"/>
                <w:szCs w:val="22"/>
              </w:rPr>
              <w:t>______</w:t>
            </w:r>
            <w:r w:rsidRPr="00F72B5A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F72B5A">
              <w:rPr>
                <w:snapToGrid w:val="0"/>
                <w:sz w:val="22"/>
                <w:szCs w:val="22"/>
              </w:rPr>
              <w:t>/</w:t>
            </w:r>
            <w:r w:rsidR="002547E3" w:rsidRPr="00F72B5A">
              <w:rPr>
                <w:snapToGrid w:val="0"/>
                <w:sz w:val="22"/>
                <w:szCs w:val="22"/>
              </w:rPr>
              <w:t>И.В. Маев</w:t>
            </w:r>
            <w:r w:rsidR="001B0191" w:rsidRPr="00F72B5A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F72B5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72B5A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72B5A">
              <w:rPr>
                <w:snapToGrid w:val="0"/>
                <w:sz w:val="22"/>
                <w:szCs w:val="22"/>
              </w:rPr>
              <w:t>«____» _____________ 20</w:t>
            </w:r>
            <w:r w:rsidRPr="00F72B5A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F72B5A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F72B5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F72B5A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72B5A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F72B5A" w:rsidRDefault="000E292A" w:rsidP="000E292A">
      <w:pPr>
        <w:rPr>
          <w:rFonts w:ascii="Times New Roman" w:hAnsi="Times New Roman"/>
        </w:rPr>
      </w:pPr>
    </w:p>
    <w:p w:rsidR="000E292A" w:rsidRPr="00F72B5A" w:rsidRDefault="000E292A" w:rsidP="000E292A">
      <w:pPr>
        <w:rPr>
          <w:rFonts w:ascii="Times New Roman" w:hAnsi="Times New Roman"/>
        </w:rPr>
      </w:pPr>
    </w:p>
    <w:p w:rsidR="000E292A" w:rsidRPr="00F72B5A" w:rsidRDefault="000E292A" w:rsidP="000E292A">
      <w:pPr>
        <w:jc w:val="center"/>
        <w:rPr>
          <w:rFonts w:ascii="Times New Roman" w:hAnsi="Times New Roman"/>
          <w:b/>
        </w:rPr>
      </w:pPr>
      <w:r w:rsidRPr="00F72B5A">
        <w:rPr>
          <w:rFonts w:ascii="Times New Roman" w:hAnsi="Times New Roman"/>
          <w:b/>
        </w:rPr>
        <w:t xml:space="preserve">ПРОГРАММА </w:t>
      </w:r>
      <w:r w:rsidR="000245E6" w:rsidRPr="00F72B5A">
        <w:rPr>
          <w:rFonts w:ascii="Times New Roman" w:hAnsi="Times New Roman"/>
          <w:b/>
        </w:rPr>
        <w:t>ГОСУДАРСТВЕННОЙ ИТОГОВОЙ АТТЕСТАЦИИ</w:t>
      </w:r>
      <w:r w:rsidRPr="00F72B5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F72B5A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F72B5A" w:rsidRDefault="00760B5B" w:rsidP="00F6053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72B5A">
              <w:rPr>
                <w:rFonts w:ascii="Times New Roman" w:hAnsi="Times New Roman"/>
                <w:b/>
              </w:rPr>
              <w:t>31.08.66 Травматология и ортопедия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CC5F5A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F72B5A" w:rsidRDefault="00F72B5A" w:rsidP="00EF0EAA">
            <w:pPr>
              <w:pStyle w:val="af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Врач-</w:t>
            </w:r>
            <w:r w:rsidR="00760B5B" w:rsidRPr="00F72B5A">
              <w:rPr>
                <w:rFonts w:ascii="Times New Roman" w:hAnsi="Times New Roman"/>
                <w:b/>
              </w:rPr>
              <w:t>травматолог-ортопед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9856" w:type="dxa"/>
        <w:tblInd w:w="-284" w:type="dxa"/>
        <w:tblLook w:val="04A0"/>
      </w:tblPr>
      <w:tblGrid>
        <w:gridCol w:w="1101"/>
        <w:gridCol w:w="1700"/>
        <w:gridCol w:w="1702"/>
        <w:gridCol w:w="5353"/>
      </w:tblGrid>
      <w:tr w:rsidR="0074715A" w:rsidRPr="00C758E1" w:rsidTr="00F72B5A">
        <w:tc>
          <w:tcPr>
            <w:tcW w:w="9854" w:type="dxa"/>
            <w:gridSpan w:val="4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F72B5A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74715A" w:rsidRPr="00F72B5A" w:rsidRDefault="000245E6" w:rsidP="00F72B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72B5A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F72B5A">
        <w:trPr>
          <w:trHeight w:val="172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72B5A">
        <w:tc>
          <w:tcPr>
            <w:tcW w:w="9854" w:type="dxa"/>
            <w:gridSpan w:val="4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F72B5A">
        <w:tc>
          <w:tcPr>
            <w:tcW w:w="2801" w:type="dxa"/>
            <w:gridSpan w:val="2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0E292A" w:rsidRPr="00F72B5A" w:rsidRDefault="00760B5B" w:rsidP="00F72B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72B5A">
              <w:rPr>
                <w:rFonts w:ascii="Times New Roman" w:hAnsi="Times New Roman"/>
                <w:b/>
              </w:rPr>
              <w:t xml:space="preserve">31.08.66 </w:t>
            </w:r>
            <w:r w:rsidR="00F72B5A" w:rsidRPr="00F72B5A">
              <w:rPr>
                <w:rFonts w:ascii="Times New Roman" w:hAnsi="Times New Roman"/>
                <w:b/>
              </w:rPr>
              <w:t>Т</w:t>
            </w:r>
            <w:r w:rsidRPr="00F72B5A">
              <w:rPr>
                <w:rFonts w:ascii="Times New Roman" w:hAnsi="Times New Roman"/>
                <w:b/>
              </w:rPr>
              <w:t>равматолог</w:t>
            </w:r>
            <w:r w:rsidR="00F72B5A" w:rsidRPr="00F72B5A">
              <w:rPr>
                <w:rFonts w:ascii="Times New Roman" w:hAnsi="Times New Roman"/>
                <w:b/>
              </w:rPr>
              <w:t xml:space="preserve">ия и </w:t>
            </w:r>
            <w:r w:rsidRPr="00F72B5A">
              <w:rPr>
                <w:rFonts w:ascii="Times New Roman" w:hAnsi="Times New Roman"/>
                <w:b/>
              </w:rPr>
              <w:t>ортопед</w:t>
            </w:r>
            <w:r w:rsidR="00F72B5A" w:rsidRPr="00F72B5A">
              <w:rPr>
                <w:rFonts w:ascii="Times New Roman" w:hAnsi="Times New Roman"/>
                <w:b/>
              </w:rPr>
              <w:t>ия</w:t>
            </w:r>
          </w:p>
        </w:tc>
      </w:tr>
      <w:tr w:rsidR="00F24549" w:rsidRPr="00C758E1" w:rsidTr="00F72B5A">
        <w:tc>
          <w:tcPr>
            <w:tcW w:w="2801" w:type="dxa"/>
            <w:gridSpan w:val="2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2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F72B5A">
        <w:tc>
          <w:tcPr>
            <w:tcW w:w="2801" w:type="dxa"/>
            <w:gridSpan w:val="2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6B358C" w:rsidRPr="00EF0EAA" w:rsidRDefault="00760B5B" w:rsidP="00F72B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Врач</w:t>
            </w:r>
            <w:r w:rsidR="00F72B5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травматолог-ортопед</w:t>
            </w:r>
          </w:p>
        </w:tc>
      </w:tr>
      <w:tr w:rsidR="006B358C" w:rsidRPr="00C758E1" w:rsidTr="00F72B5A">
        <w:tc>
          <w:tcPr>
            <w:tcW w:w="2801" w:type="dxa"/>
            <w:gridSpan w:val="2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F72B5A">
        <w:tc>
          <w:tcPr>
            <w:tcW w:w="2801" w:type="dxa"/>
            <w:gridSpan w:val="2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F72B5A">
        <w:tc>
          <w:tcPr>
            <w:tcW w:w="2801" w:type="dxa"/>
            <w:gridSpan w:val="2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  <w:tr w:rsidR="00F72B5A" w:rsidRPr="00EA275D" w:rsidTr="00F72B5A">
        <w:tc>
          <w:tcPr>
            <w:tcW w:w="1100" w:type="dxa"/>
            <w:tcBorders>
              <w:top w:val="single" w:sz="4" w:space="0" w:color="auto"/>
            </w:tcBorders>
          </w:tcPr>
          <w:p w:rsidR="00F72B5A" w:rsidRPr="00EA275D" w:rsidRDefault="00F72B5A" w:rsidP="00646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72B5A" w:rsidRPr="00EA275D" w:rsidRDefault="00F72B5A" w:rsidP="00646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F72B5A" w:rsidRPr="00EA275D" w:rsidRDefault="00F72B5A" w:rsidP="00646B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B5A" w:rsidRPr="003209F1" w:rsidTr="00F72B5A">
        <w:tc>
          <w:tcPr>
            <w:tcW w:w="9856" w:type="dxa"/>
            <w:gridSpan w:val="4"/>
            <w:shd w:val="clear" w:color="auto" w:fill="auto"/>
          </w:tcPr>
          <w:p w:rsidR="00F72B5A" w:rsidRPr="00BB1F72" w:rsidRDefault="00F72B5A" w:rsidP="00646B90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F72B5A" w:rsidRPr="003209F1" w:rsidTr="00F72B5A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F72B5A" w:rsidRPr="003209F1" w:rsidRDefault="00F72B5A" w:rsidP="00646B9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2B5A" w:rsidRPr="00CF55F9" w:rsidRDefault="00F72B5A" w:rsidP="00F72B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Зоря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2B5A" w:rsidRPr="00CF55F9" w:rsidRDefault="00F72B5A" w:rsidP="00646B90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F72B5A" w:rsidRPr="003209F1" w:rsidTr="00F72B5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B5A" w:rsidRPr="003209F1" w:rsidRDefault="00F72B5A" w:rsidP="00646B9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5A" w:rsidRPr="00CF55F9" w:rsidRDefault="00F72B5A" w:rsidP="00F72B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 Хорошков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2B5A" w:rsidRPr="00CF55F9" w:rsidRDefault="00F72B5A" w:rsidP="00646B90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Профессор</w:t>
            </w:r>
            <w:r>
              <w:rPr>
                <w:rFonts w:ascii="Times New Roman" w:hAnsi="Times New Roman"/>
              </w:rPr>
              <w:t xml:space="preserve">, </w:t>
            </w:r>
            <w:r w:rsidRPr="00CF55F9">
              <w:rPr>
                <w:rFonts w:ascii="Times New Roman" w:hAnsi="Times New Roman"/>
              </w:rPr>
              <w:t>д.м.н.</w:t>
            </w:r>
          </w:p>
        </w:tc>
      </w:tr>
      <w:tr w:rsidR="00F72B5A" w:rsidRPr="003209F1" w:rsidTr="00F72B5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B5A" w:rsidRPr="003209F1" w:rsidRDefault="00F72B5A" w:rsidP="00646B90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B5A" w:rsidRDefault="00F72B5A" w:rsidP="00F72B5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 Босых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2B5A" w:rsidRPr="00CF55F9" w:rsidRDefault="00F72B5A" w:rsidP="00646B90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Профессор</w:t>
            </w:r>
            <w:r>
              <w:rPr>
                <w:rFonts w:ascii="Times New Roman" w:hAnsi="Times New Roman"/>
              </w:rPr>
              <w:t xml:space="preserve">, </w:t>
            </w:r>
            <w:r w:rsidRPr="00CF55F9">
              <w:rPr>
                <w:rFonts w:ascii="Times New Roman" w:hAnsi="Times New Roman"/>
              </w:rPr>
              <w:t>д.м.н.</w:t>
            </w:r>
          </w:p>
        </w:tc>
      </w:tr>
      <w:tr w:rsidR="00F72B5A" w:rsidRPr="009F2BBF" w:rsidTr="00F72B5A">
        <w:tc>
          <w:tcPr>
            <w:tcW w:w="1101" w:type="dxa"/>
            <w:tcBorders>
              <w:top w:val="single" w:sz="4" w:space="0" w:color="auto"/>
            </w:tcBorders>
          </w:tcPr>
          <w:p w:rsidR="00F72B5A" w:rsidRPr="009F2BBF" w:rsidRDefault="00F72B5A" w:rsidP="00646B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2BBF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72B5A" w:rsidRPr="009F2BBF" w:rsidRDefault="00F72B5A" w:rsidP="00646B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2BBF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72B5A" w:rsidRPr="009F2BBF" w:rsidRDefault="00F72B5A" w:rsidP="00646B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2BBF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F72B5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325CF">
              <w:rPr>
                <w:rFonts w:ascii="Times New Roman" w:hAnsi="Times New Roman"/>
              </w:rPr>
              <w:t>равматологии, ортопедии и военно-полевой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760B5B" w:rsidP="00760B5B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Зоря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5E781B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E75FC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5E781B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5E781B">
              <w:rPr>
                <w:i/>
                <w:sz w:val="16"/>
                <w:szCs w:val="16"/>
              </w:rPr>
              <w:t xml:space="preserve">Название </w:t>
            </w:r>
            <w:r w:rsidR="00EA275D" w:rsidRPr="005E781B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5E781B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5E781B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760B5B" w:rsidP="00E75FC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31.08.66. Травматология и ортопедия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5E781B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5E781B" w:rsidRDefault="00E60110" w:rsidP="00E75F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5E781B"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E75FCF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5E781B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C52F4B" w:rsidRPr="000D26E9" w:rsidTr="00CD1215">
        <w:trPr>
          <w:tblHeader/>
        </w:trPr>
        <w:tc>
          <w:tcPr>
            <w:tcW w:w="226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6E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26E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C52F4B" w:rsidRPr="000D26E9" w:rsidRDefault="00C52F4B" w:rsidP="00CD12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26E9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C52F4B" w:rsidRPr="000D26E9" w:rsidTr="00E75FCF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C52F4B" w:rsidRPr="000D26E9" w:rsidRDefault="00E75FCF" w:rsidP="00E75FC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F60531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531">
              <w:rPr>
                <w:rFonts w:ascii="Times New Roman" w:hAnsi="Times New Roman" w:cs="Times New Roman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 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</w:tc>
      </w:tr>
      <w:tr w:rsidR="00C52F4B" w:rsidRPr="000D26E9" w:rsidTr="00E75FCF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 xml:space="preserve">готовность к применению природных лечебных факторов, лекарственной, </w:t>
            </w:r>
            <w:r w:rsidRPr="000D26E9">
              <w:rPr>
                <w:rFonts w:ascii="Times New Roman" w:hAnsi="Times New Roman" w:cs="Times New Roman"/>
              </w:rPr>
              <w:lastRenderedPageBreak/>
              <w:t>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 в медицинских организациях и их структурных подразделениях;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</w:tc>
      </w:tr>
      <w:tr w:rsidR="00C52F4B" w:rsidRPr="000D26E9" w:rsidTr="00CD1215">
        <w:trPr>
          <w:trHeight w:val="340"/>
        </w:trPr>
        <w:tc>
          <w:tcPr>
            <w:tcW w:w="226" w:type="pct"/>
            <w:shd w:val="clear" w:color="auto" w:fill="auto"/>
          </w:tcPr>
          <w:p w:rsidR="00C52F4B" w:rsidRPr="000D26E9" w:rsidRDefault="00C52F4B" w:rsidP="00C52F4B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C52F4B" w:rsidRPr="000D26E9" w:rsidRDefault="00C52F4B" w:rsidP="00CD1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6E9">
              <w:rPr>
                <w:rFonts w:ascii="Times New Roman" w:hAnsi="Times New Roman"/>
                <w:sz w:val="20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C52F4B" w:rsidRPr="000D26E9" w:rsidRDefault="00E75FCF" w:rsidP="00E75F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6E9">
              <w:rPr>
                <w:rFonts w:ascii="Times New Roman" w:hAnsi="Times New Roman" w:cs="Times New Roman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C52F4B" w:rsidRPr="00C52F4B" w:rsidRDefault="00C52F4B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E75FCF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E75FCF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 высшей квалификации в ординатуре проводится в форме государственного экзамена.</w:t>
            </w:r>
          </w:p>
          <w:p w:rsidR="00B56A93" w:rsidRPr="00E75FCF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E75FCF">
              <w:rPr>
                <w:sz w:val="22"/>
                <w:szCs w:val="22"/>
              </w:rPr>
              <w:t>Государственная итоговая аттестация включает подготовку к сдаче и сдачу</w:t>
            </w:r>
            <w:r w:rsidR="00BA0C6E" w:rsidRPr="00E75FCF">
              <w:rPr>
                <w:sz w:val="22"/>
                <w:szCs w:val="22"/>
              </w:rPr>
              <w:t xml:space="preserve"> государственного экзамена</w:t>
            </w:r>
            <w:r w:rsidRPr="00E75FCF">
              <w:rPr>
                <w:sz w:val="22"/>
                <w:szCs w:val="22"/>
              </w:rPr>
              <w:t>.</w:t>
            </w:r>
          </w:p>
          <w:p w:rsidR="009B30A9" w:rsidRPr="00E75FCF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E75FCF">
              <w:rPr>
                <w:sz w:val="22"/>
                <w:szCs w:val="22"/>
              </w:rPr>
              <w:t xml:space="preserve">Общая трудоемкость </w:t>
            </w:r>
            <w:r w:rsidR="00EA275D" w:rsidRPr="00E75FCF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75FCF" w:rsidRDefault="00EA275D" w:rsidP="00E75FC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75FCF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5E781B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5E781B">
              <w:rPr>
                <w:i/>
                <w:sz w:val="16"/>
                <w:szCs w:val="16"/>
              </w:rPr>
              <w:t xml:space="preserve">Название </w:t>
            </w:r>
            <w:r w:rsidR="00EA275D" w:rsidRPr="005E781B">
              <w:rPr>
                <w:i/>
                <w:sz w:val="16"/>
                <w:szCs w:val="16"/>
              </w:rPr>
              <w:t>аттестац</w:t>
            </w:r>
            <w:r w:rsidR="00A85D21" w:rsidRPr="005E781B">
              <w:rPr>
                <w:i/>
                <w:sz w:val="16"/>
                <w:szCs w:val="16"/>
              </w:rPr>
              <w:t>и</w:t>
            </w:r>
            <w:r w:rsidR="00EA275D" w:rsidRPr="005E781B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5E781B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5E781B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5E781B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5E781B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5E781B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акад. ч</w:t>
            </w:r>
            <w:r w:rsidR="00EE1A2F" w:rsidRPr="005E781B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5E781B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5F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CC5F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CC5F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CC5F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CC5F5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CC5F5A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B56A93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788"/>
        <w:gridCol w:w="5398"/>
      </w:tblGrid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социальной гигиены и общественного здоровья в Российской Федерации Организация травматологической и ортопедической помощи в Российской Федерации. Организация последипломного обучения врачей.</w:t>
            </w:r>
          </w:p>
          <w:p w:rsidR="008F7608" w:rsidRDefault="008F7608" w:rsidP="00AC41FD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Врачебно-трудовая экспертиза и реабилитация</w:t>
            </w:r>
          </w:p>
          <w:p w:rsidR="008F7608" w:rsidRDefault="008F7608" w:rsidP="00AC41FD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здравоохранения</w:t>
            </w:r>
          </w:p>
          <w:p w:rsidR="008F7608" w:rsidRDefault="008F7608" w:rsidP="00AC41FD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врачебной этики и деонтологии в деятельности врача Основы медицинского страхования Формирование здорового образа жизни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Общие вопросы травматологии и ортопедии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Травматическая болезнь. Общие изменения в организме при травме – патофизиология травматической болезни </w:t>
            </w:r>
          </w:p>
          <w:p w:rsidR="008F7608" w:rsidRDefault="008F7608" w:rsidP="00AC41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течения травмы и регенерации костной ткани в разных возрастных периодах. Методы исследования травматологических и ортопедических больных. Лечение травматологических и ортопедических больных. Хирургическая инфекция Вирус иммунодефицита человека (далее – ВИЧ) и его диагностика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Частные вопросы травматологии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сухожилий. Вывихи. Повреждения грудной клетки. Повреждения органов брюшной полости. Повреждения позвоночника. Повреждения таза Множественные переломы и сочетанные повреждения Сдавления мягких тканей Костная и кожная пластика в травматологии и ортопедии. Травматический шок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Термические поражения, раны и раневая инфекция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ожогов, глубина и площадь ожогового поражения Ожоговая болезнь Осложнения ожоговой болезни Местное лечение ожогов Местное лечение обширных и глубоких ожогов Термоингаляционное поражение дыхательных путей Электротравма и электрические ожоги Химические и термохимические ожоги Реконструктивные и восстановительные операции при последствиях ожогов Отморожения Раневая инфекция и гнойные осложнения в травматологии и ортопедии Ранние реконструктивно-восстановительные операции в клинике гнойной хирургии при обширных повреждениях тканей и костей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Врожденные заболевания опорно-двигательного аппарата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Паралитические деформации Сколиоз. Кифоз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Приобретенные заболевания опорно-двигательного аппарата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Острые и хронические воспалительные заболевания костей и суставов (неспецифические) Несросшиеся переломы, ложные суставы Заболевания мышц, сухожилий, суставных сумок Заболевания плечевого, локтевого и лучезапястного суставов Заболевания тазобедренного сустава Заболевания коленного сустава Заболевания голени и голеностопного сустава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Костная патология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Опухоли костей Диспластические процессы в костях Остеохондропатии Дистрофические и атрофические процессы в костях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Дегенеративные и неспецифические воспалительные заболевания костей, суставов и позвоночника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Поражения крупных суставов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Остеосинтез в травматологии и ортопедии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стабильного остеосинтеза Характеристика металлов, сплавов, конструкций, применяемых для имплантатов Тотальное и однополюсное эндопротезирование (показания, техническое выполнение, осложнения)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вопросы компресссионно-дистракционного остеосинтеза Компрессионно-дистракционный остеосинтез в травматологии Компрессионно-дистракционный остеосинтез при последствиях травм Компрессионно-дистракционный остеосинтез в ортопедии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Профилактика и лечение остеопороза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вопросы остеопороза Классификация и формы клинического течения остеопороза Диагностика остеопороза Основы патогенетического лечения остеопороза Остеопоротические переломы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Эндопротезирование суставов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Эндопротезирование при переломе шейки бедренной кости Эндопротезирование при диспластическом коксартрозе Эндопротезирование коленного сустава Осложнения при эндопротезировании Ревизионное эндопротезирование тазобедренного сустава Ревизионное эндопротезирование коленного сустава</w:t>
            </w:r>
          </w:p>
        </w:tc>
      </w:tr>
      <w:tr w:rsidR="008F7608" w:rsidRPr="006B4818" w:rsidTr="008F7608">
        <w:tc>
          <w:tcPr>
            <w:tcW w:w="339" w:type="pct"/>
            <w:shd w:val="clear" w:color="auto" w:fill="auto"/>
          </w:tcPr>
          <w:p w:rsidR="008F7608" w:rsidRPr="006B4818" w:rsidRDefault="008F7608" w:rsidP="006B481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22" w:type="pct"/>
            <w:shd w:val="clear" w:color="auto" w:fill="auto"/>
          </w:tcPr>
          <w:p w:rsidR="008F7608" w:rsidRP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F7608">
              <w:rPr>
                <w:sz w:val="20"/>
                <w:szCs w:val="20"/>
              </w:rPr>
              <w:t>Артроскопия</w:t>
            </w:r>
          </w:p>
        </w:tc>
        <w:tc>
          <w:tcPr>
            <w:tcW w:w="2739" w:type="pct"/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Артроскопическая аппаратура Общие показания к артроскопии Техника артроскопии коленного сустава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Техника артроскопии тазобедренного, голеностопного и лучезапястного суставов Профилактика и лечение осложнений при артроскопии</w:t>
            </w:r>
          </w:p>
        </w:tc>
      </w:tr>
    </w:tbl>
    <w:p w:rsidR="00C52F4B" w:rsidRPr="00C52F4B" w:rsidRDefault="00C52F4B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bookmarkEnd w:id="3"/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Перед государственным экзаменом проводится консультация обучающихся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E75FCF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E75FCF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E75FCF" w:rsidRPr="0037198D" w:rsidRDefault="00E75FCF" w:rsidP="00E75F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198D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</w:p>
    <w:p w:rsidR="00E75FCF" w:rsidRPr="009B108B" w:rsidRDefault="00E75FCF" w:rsidP="00E75F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37198D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E75FCF" w:rsidRDefault="00E75FCF" w:rsidP="00E75FC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 xml:space="preserve">При формировании расписания устанавливаются перерывы между этапами государственного экзамена продолжительностью не менее </w:t>
      </w:r>
      <w:r>
        <w:rPr>
          <w:sz w:val="22"/>
          <w:szCs w:val="22"/>
        </w:rPr>
        <w:t>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E781B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E781B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E781B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E781B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942"/>
      </w:tblGrid>
      <w:tr w:rsidR="00857A6E" w:rsidRPr="00C758E1" w:rsidTr="00E02164">
        <w:tc>
          <w:tcPr>
            <w:tcW w:w="3507" w:type="pct"/>
            <w:shd w:val="clear" w:color="auto" w:fill="auto"/>
          </w:tcPr>
          <w:p w:rsidR="00857A6E" w:rsidRPr="00857A6E" w:rsidRDefault="00857A6E" w:rsidP="00E021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57A6E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  <w:shd w:val="clear" w:color="auto" w:fill="auto"/>
          </w:tcPr>
          <w:p w:rsidR="00857A6E" w:rsidRPr="00857A6E" w:rsidRDefault="00857A6E" w:rsidP="00E0216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57A6E">
              <w:rPr>
                <w:sz w:val="22"/>
                <w:szCs w:val="22"/>
              </w:rPr>
              <w:t>Количество</w:t>
            </w:r>
          </w:p>
        </w:tc>
      </w:tr>
      <w:tr w:rsidR="00857A6E" w:rsidRPr="00843ADA" w:rsidTr="00857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6E" w:rsidRPr="00857A6E" w:rsidRDefault="008F7608" w:rsidP="00857A6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7A6E" w:rsidRPr="00857A6E">
              <w:rPr>
                <w:sz w:val="22"/>
                <w:szCs w:val="22"/>
              </w:rPr>
              <w:t>адания</w:t>
            </w:r>
            <w:r>
              <w:rPr>
                <w:sz w:val="22"/>
                <w:szCs w:val="22"/>
              </w:rPr>
              <w:t xml:space="preserve"> в тестовой форме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A6E" w:rsidRPr="00857A6E" w:rsidRDefault="008F7608" w:rsidP="00CD121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A607BF" w:rsidRPr="008F7608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lastRenderedPageBreak/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>Задания в тестовой форме:</w:t>
      </w:r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ind w:left="360" w:hanging="36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>Подключичная артерия прижимается пальцем:</w:t>
      </w:r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 xml:space="preserve">а)  ко </w:t>
      </w:r>
      <w:r w:rsidRPr="008F7608">
        <w:rPr>
          <w:rStyle w:val="FontStyle15"/>
          <w:b w:val="0"/>
          <w:spacing w:val="30"/>
          <w:sz w:val="22"/>
          <w:szCs w:val="22"/>
        </w:rPr>
        <w:t>II</w:t>
      </w:r>
      <w:r w:rsidRPr="008F7608">
        <w:rPr>
          <w:rStyle w:val="FontStyle15"/>
          <w:b w:val="0"/>
          <w:sz w:val="22"/>
          <w:szCs w:val="22"/>
        </w:rPr>
        <w:t xml:space="preserve"> ребру*</w:t>
      </w:r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ind w:left="360" w:hanging="36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>б)  к клювовидному отростку</w:t>
      </w:r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>в)</w:t>
      </w:r>
      <w:r w:rsidRPr="008F7608">
        <w:rPr>
          <w:rStyle w:val="FontStyle15"/>
          <w:b w:val="0"/>
          <w:sz w:val="22"/>
          <w:szCs w:val="22"/>
        </w:rPr>
        <w:tab/>
        <w:t>к I ребру в надключичной ямке</w:t>
      </w:r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>г)</w:t>
      </w:r>
      <w:r w:rsidRPr="008F7608">
        <w:rPr>
          <w:rStyle w:val="FontStyle15"/>
          <w:b w:val="0"/>
          <w:sz w:val="22"/>
          <w:szCs w:val="22"/>
        </w:rPr>
        <w:tab/>
        <w:t>к акромиону</w:t>
      </w:r>
    </w:p>
    <w:p w:rsidR="008F7608" w:rsidRPr="008F7608" w:rsidRDefault="008F7608" w:rsidP="008F7608">
      <w:pPr>
        <w:pStyle w:val="1"/>
        <w:numPr>
          <w:ilvl w:val="0"/>
          <w:numId w:val="0"/>
        </w:numPr>
        <w:spacing w:before="0" w:after="0"/>
        <w:rPr>
          <w:rStyle w:val="FontStyle15"/>
          <w:b w:val="0"/>
          <w:sz w:val="22"/>
          <w:szCs w:val="22"/>
        </w:rPr>
      </w:pPr>
      <w:r w:rsidRPr="008F7608">
        <w:rPr>
          <w:rStyle w:val="FontStyle15"/>
          <w:b w:val="0"/>
          <w:sz w:val="22"/>
          <w:szCs w:val="22"/>
        </w:rPr>
        <w:t>д)</w:t>
      </w:r>
      <w:r w:rsidRPr="008F7608">
        <w:rPr>
          <w:rStyle w:val="FontStyle15"/>
          <w:b w:val="0"/>
          <w:sz w:val="22"/>
          <w:szCs w:val="22"/>
        </w:rPr>
        <w:tab/>
        <w:t>к поперечному отростку IV шейного позвонка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обучающегося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 xml:space="preserve">Обучающийся,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5E781B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5E781B" w:rsidRDefault="00A87FAE" w:rsidP="00CC5F5A">
            <w:pPr>
              <w:pStyle w:val="aff4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5E781B" w:rsidRDefault="00404657" w:rsidP="00CC5F5A">
            <w:pPr>
              <w:pStyle w:val="aff4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5E781B" w:rsidRDefault="00D60FB1" w:rsidP="00E75FCF">
            <w:pPr>
              <w:pStyle w:val="aff4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5E781B" w:rsidRDefault="00D60FB1" w:rsidP="00E75FCF">
            <w:pPr>
              <w:pStyle w:val="aff4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5E781B" w:rsidRDefault="00404657" w:rsidP="00CC5F5A">
            <w:pPr>
              <w:pStyle w:val="aff4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5E781B" w:rsidRDefault="00D60FB1" w:rsidP="00E75FCF">
            <w:pPr>
              <w:pStyle w:val="aff4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5E781B">
              <w:rPr>
                <w:sz w:val="22"/>
                <w:szCs w:val="22"/>
              </w:rPr>
              <w:t>стандартной ситуации, н</w:t>
            </w:r>
            <w:r w:rsidRPr="005E781B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5E781B" w:rsidRDefault="000B5957" w:rsidP="00E75FCF">
            <w:pPr>
              <w:pStyle w:val="aff4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О</w:t>
            </w:r>
            <w:r w:rsidR="00D60FB1" w:rsidRPr="005E781B">
              <w:rPr>
                <w:sz w:val="22"/>
                <w:szCs w:val="22"/>
              </w:rPr>
              <w:t>бучающийся демонстрирует знание базовых положений в</w:t>
            </w:r>
            <w:r w:rsidRPr="005E781B">
              <w:rPr>
                <w:sz w:val="22"/>
                <w:szCs w:val="22"/>
              </w:rPr>
              <w:t xml:space="preserve"> профессиональной</w:t>
            </w:r>
            <w:r w:rsidR="00D60FB1" w:rsidRPr="005E781B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5E781B">
              <w:rPr>
                <w:sz w:val="22"/>
                <w:szCs w:val="22"/>
              </w:rPr>
              <w:t>использовании ключевых понятий</w:t>
            </w:r>
            <w:r w:rsidR="00D60FB1" w:rsidRPr="005E781B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5E781B" w:rsidRDefault="00404657" w:rsidP="00CC5F5A">
            <w:pPr>
              <w:pStyle w:val="aff4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5E781B" w:rsidRDefault="00404657" w:rsidP="00E75FCF">
            <w:pPr>
              <w:pStyle w:val="aff4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5E781B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5E781B" w:rsidRDefault="00404657" w:rsidP="00E75FCF">
            <w:pPr>
              <w:pStyle w:val="aff4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8F7608" w:rsidRPr="007D79C1" w:rsidRDefault="008F7608" w:rsidP="008F7608">
      <w:pPr>
        <w:pStyle w:val="2"/>
        <w:numPr>
          <w:ilvl w:val="0"/>
          <w:numId w:val="0"/>
        </w:numPr>
        <w:rPr>
          <w:sz w:val="24"/>
          <w:szCs w:val="24"/>
        </w:rPr>
      </w:pPr>
      <w:bookmarkStart w:id="8" w:name="_Toc421786364"/>
      <w:r w:rsidRPr="007D79C1">
        <w:rPr>
          <w:sz w:val="24"/>
          <w:szCs w:val="24"/>
        </w:rPr>
        <w:t>Основная и дополнительная литература</w:t>
      </w:r>
    </w:p>
    <w:tbl>
      <w:tblPr>
        <w:tblW w:w="0" w:type="auto"/>
        <w:tblInd w:w="-5" w:type="dxa"/>
        <w:tblLayout w:type="fixed"/>
        <w:tblLook w:val="0000"/>
      </w:tblPr>
      <w:tblGrid>
        <w:gridCol w:w="536"/>
        <w:gridCol w:w="9328"/>
      </w:tblGrid>
      <w:tr w:rsidR="008F7608" w:rsidTr="00AC41FD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8F7608" w:rsidTr="00AC41FD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Style17"/>
              <w:widowControl/>
              <w:snapToGrid w:val="0"/>
              <w:spacing w:before="67"/>
              <w:jc w:val="both"/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</w:pPr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Травматология и ортопедия.- под ред. Корнилова Н.В.- 2010.- 592с.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Style17"/>
              <w:widowControl/>
              <w:snapToGrid w:val="0"/>
              <w:spacing w:before="67"/>
              <w:jc w:val="both"/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</w:pPr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Травматология. Национальное руководство. Под ред. Котельникова Г.П.- М.-,ГЭОТАР -Медиа.-, 2008.- 816с.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Style w:val="FontStyle38"/>
                <w:b w:val="0"/>
                <w:i w:val="0"/>
                <w:sz w:val="20"/>
                <w:szCs w:val="20"/>
              </w:rPr>
            </w:pPr>
            <w:r>
              <w:rPr>
                <w:rStyle w:val="FontStyle38"/>
                <w:b w:val="0"/>
                <w:i w:val="0"/>
                <w:sz w:val="20"/>
                <w:szCs w:val="20"/>
              </w:rPr>
              <w:t>Котельников Г.П. Травматология и ортопедия.- М.-,ГЭОТАР- Медиа.-2009.-, 400с.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М.Е.Мюллер, М.Альговер, Р.Шнейдер, Х.Виллингер « Руководство по внутреннему остеосинтезу».- Springer-Verlay.-, 1996.- ,750c.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Т.Бриггс, Д.Майлз, У.Астон. « Оперативная ортопедия».-, Бином.-,2014.-,307с.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А.Ю.Набоков « Современный остеосинтез». МИА.-,Москва.-,390с.</w:t>
            </w:r>
          </w:p>
        </w:tc>
      </w:tr>
      <w:tr w:rsidR="008F7608" w:rsidTr="00AC41FD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Журнал - Вестник травматологии и ортопедии им. Приорова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Журнал - Травматология и ортопедия России</w:t>
            </w:r>
          </w:p>
        </w:tc>
      </w:tr>
    </w:tbl>
    <w:p w:rsidR="008F7608" w:rsidRDefault="008F7608" w:rsidP="008F7608">
      <w:pPr>
        <w:pStyle w:val="2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самостоятельной работе</w:t>
      </w:r>
    </w:p>
    <w:tbl>
      <w:tblPr>
        <w:tblW w:w="9864" w:type="dxa"/>
        <w:tblInd w:w="-5" w:type="dxa"/>
        <w:tblLayout w:type="fixed"/>
        <w:tblLook w:val="0000"/>
      </w:tblPr>
      <w:tblGrid>
        <w:gridCol w:w="536"/>
        <w:gridCol w:w="9328"/>
      </w:tblGrid>
      <w:tr w:rsidR="008F7608" w:rsidTr="00AE74F3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литература для обучающихся по освоению дисциплины (модуля)</w:t>
            </w:r>
          </w:p>
        </w:tc>
      </w:tr>
      <w:tr w:rsidR="008F7608" w:rsidTr="00AE74F3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F3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F3" w:rsidRDefault="00AE74F3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F3" w:rsidRDefault="00AE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Травматологи</w:t>
            </w:r>
            <w:r>
              <w:rPr>
                <w:rStyle w:val="afff1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E74F3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F3" w:rsidRDefault="00AE74F3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F3" w:rsidRDefault="00AE74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Ортопеди</w:t>
            </w:r>
            <w:r>
              <w:rPr>
                <w:rStyle w:val="afff1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E74F3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F3" w:rsidRDefault="00AE74F3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F3" w:rsidRDefault="00AE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Реабилитация в </w:t>
            </w:r>
            <w:r>
              <w:rPr>
                <w:rStyle w:val="afff1"/>
                <w:b w:val="0"/>
              </w:rPr>
              <w:t>травматологи</w:t>
            </w:r>
            <w:r>
              <w:rPr>
                <w:rFonts w:ascii="Times New Roman" w:hAnsi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E74F3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F3" w:rsidRDefault="00AE74F3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F3" w:rsidRDefault="00AE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E74F3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F3" w:rsidRDefault="00AE74F3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F3" w:rsidRDefault="00AE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E74F3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4F3" w:rsidRDefault="00AE74F3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4F3" w:rsidRDefault="00AE74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8F7608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эндопротезированию тазобедренного сустава / Под ред. P.M. Тихилова, В.М. Шапошникова. - СПб., 2008. - 324 с.</w:t>
            </w:r>
          </w:p>
        </w:tc>
      </w:tr>
      <w:tr w:rsidR="008F7608" w:rsidTr="00AE74F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6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Савинцев A.M. Реконструктивно-пластическая хирургия поперечного плоскостопия / A.M. Савинцев. - СПб: ООО «Изд-во Фолиант», 2006. - 200 с.</w:t>
            </w:r>
          </w:p>
        </w:tc>
      </w:tr>
    </w:tbl>
    <w:p w:rsidR="008F7608" w:rsidRDefault="008F7608" w:rsidP="008F7608">
      <w:pPr>
        <w:pStyle w:val="2"/>
        <w:numPr>
          <w:ilvl w:val="1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Ресурсы информационно-телекоммуникационной сети «Интернет» дисциплины (модуля)</w:t>
      </w:r>
    </w:p>
    <w:tbl>
      <w:tblPr>
        <w:tblW w:w="0" w:type="auto"/>
        <w:tblInd w:w="-5" w:type="dxa"/>
        <w:tblLayout w:type="fixed"/>
        <w:tblLook w:val="0000"/>
      </w:tblPr>
      <w:tblGrid>
        <w:gridCol w:w="536"/>
        <w:gridCol w:w="4675"/>
        <w:gridCol w:w="4653"/>
      </w:tblGrid>
      <w:tr w:rsidR="008F7608" w:rsidTr="00AC41FD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8F7608" w:rsidTr="00AC41FD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Journal Bone and Joint Surgery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www.jbjs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Journal Shoulder  and Elbow Surgery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www.jses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Общероссийская социальная сеть «Врачи РФ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7" w:history="1">
              <w:r w:rsidR="008F7608">
                <w:rPr>
                  <w:rStyle w:val="aa"/>
                  <w:rFonts w:ascii="Times New Roman" w:hAnsi="Times New Roman"/>
                </w:rPr>
                <w:t>1. http://vrachirf.ru/company-announce-single</w:t>
              </w:r>
            </w:hyperlink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Министерство здравоохранения Российской Федерации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http:// rosminzdrav.ru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фонд обязательного медицинского страхования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" w:history="1">
              <w:r w:rsidR="008F7608">
                <w:rPr>
                  <w:rStyle w:val="aa"/>
                  <w:rFonts w:ascii="Times New Roman" w:hAnsi="Times New Roman"/>
                </w:rPr>
                <w:t>http://ffoms.ru</w:t>
              </w:r>
            </w:hyperlink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Всемирная организация здравоохранения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http:// WHO.int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НИИ организации и информатизации здравоохранения.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" w:history="1">
              <w:r w:rsidR="008F7608">
                <w:rPr>
                  <w:rStyle w:val="aa"/>
                  <w:rFonts w:ascii="Times New Roman" w:hAnsi="Times New Roman"/>
                </w:rPr>
                <w:t>http://mednet.ru</w:t>
              </w:r>
            </w:hyperlink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Федеральная служба государственной статистики.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8F7608">
                <w:rPr>
                  <w:rStyle w:val="aa"/>
                  <w:rFonts w:ascii="Times New Roman" w:hAnsi="Times New Roman"/>
                </w:rPr>
                <w:t>http://gks.ru</w:t>
              </w:r>
            </w:hyperlink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Электронный журнал Государственный менеджмент.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1" w:history="1">
              <w:r w:rsidR="008F7608">
                <w:rPr>
                  <w:rStyle w:val="aa"/>
                  <w:rFonts w:ascii="Times New Roman" w:hAnsi="Times New Roman"/>
                </w:rPr>
                <w:t>http://gosman.ru</w:t>
              </w:r>
            </w:hyperlink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Экспертная сеть по вопросам управления.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" w:history="1">
              <w:r w:rsidR="008F7608">
                <w:rPr>
                  <w:rStyle w:val="aa"/>
                  <w:rFonts w:ascii="Times New Roman" w:hAnsi="Times New Roman"/>
                </w:rPr>
                <w:t>http://gosbook.ru</w:t>
              </w:r>
            </w:hyperlink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информационно-образовательный портал для врачей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Univadis.ru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кардиосайт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Cardio.ru</w:t>
            </w:r>
          </w:p>
        </w:tc>
      </w:tr>
      <w:tr w:rsidR="008F7608" w:rsidTr="00AC41F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8F7608">
            <w:pPr>
              <w:pStyle w:val="a"/>
              <w:numPr>
                <w:ilvl w:val="0"/>
                <w:numId w:val="37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08" w:rsidRDefault="008F7608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Научная электронная библиотека.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08" w:rsidRDefault="00A9272F" w:rsidP="00AC41F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w:history="1">
              <w:r w:rsidR="008F760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www.ЕLIBRARY.ru</w:t>
              </w:r>
            </w:hyperlink>
            <w:r w:rsidR="008F76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9" w:name="_Toc421786370"/>
      <w:bookmarkEnd w:id="8"/>
      <w:r w:rsidRPr="00C758E1">
        <w:rPr>
          <w:rFonts w:ascii="Times New Roman" w:hAnsi="Times New Roman"/>
          <w:sz w:val="22"/>
          <w:szCs w:val="22"/>
        </w:rPr>
        <w:t>М</w:t>
      </w:r>
      <w:bookmarkEnd w:id="9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5E781B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 xml:space="preserve">При </w:t>
            </w:r>
            <w:r w:rsidR="00500A4B" w:rsidRPr="005E781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E75FCF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5E781B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5E781B">
              <w:rPr>
                <w:i/>
                <w:sz w:val="16"/>
                <w:szCs w:val="16"/>
              </w:rPr>
              <w:t xml:space="preserve">Название </w:t>
            </w:r>
            <w:r w:rsidR="00D60FB1" w:rsidRPr="005E781B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5E78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5E781B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5E781B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lastRenderedPageBreak/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5E781B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5E781B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5E78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p w:rsidR="008F7608" w:rsidRDefault="008F760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F7608" w:rsidTr="008F7608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08" w:rsidRPr="008F7608" w:rsidRDefault="008F7608" w:rsidP="008F7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608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08" w:rsidRPr="008F7608" w:rsidRDefault="008F7608" w:rsidP="008F7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баз</w:t>
            </w:r>
          </w:p>
        </w:tc>
      </w:tr>
      <w:tr w:rsidR="008F7608" w:rsidTr="008F7608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08" w:rsidRPr="008F7608" w:rsidRDefault="008F7608" w:rsidP="008F7608">
            <w:pPr>
              <w:pStyle w:val="a"/>
              <w:numPr>
                <w:ilvl w:val="0"/>
                <w:numId w:val="38"/>
              </w:numPr>
              <w:suppressAutoHyphens/>
              <w:snapToGrid w:val="0"/>
              <w:ind w:left="0" w:firstLine="0"/>
              <w:contextualSpacing w:val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08" w:rsidRPr="008F7608" w:rsidRDefault="008F7608" w:rsidP="008F76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608">
              <w:rPr>
                <w:rFonts w:ascii="Times New Roman" w:hAnsi="Times New Roman"/>
              </w:rPr>
              <w:t xml:space="preserve">г. Москва, ул. Шкулева, д. 4ГКБ № 68 конференц-зал </w:t>
            </w:r>
            <w:r w:rsidRPr="008F7608">
              <w:rPr>
                <w:rStyle w:val="apple-converted-space"/>
                <w:rFonts w:ascii="Times New Roman" w:hAnsi="Times New Roman"/>
              </w:rPr>
              <w:t> </w:t>
            </w:r>
          </w:p>
        </w:tc>
      </w:tr>
    </w:tbl>
    <w:p w:rsidR="00EF0EAA" w:rsidRDefault="00EF0EAA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70" w:rsidRDefault="004E2D70" w:rsidP="00617194">
      <w:pPr>
        <w:spacing w:after="0" w:line="240" w:lineRule="auto"/>
      </w:pPr>
      <w:r>
        <w:separator/>
      </w:r>
    </w:p>
  </w:endnote>
  <w:endnote w:type="continuationSeparator" w:id="0">
    <w:p w:rsidR="004E2D70" w:rsidRDefault="004E2D7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A9272F" w:rsidP="00F0123E">
    <w:pPr>
      <w:pStyle w:val="af0"/>
      <w:jc w:val="right"/>
    </w:pPr>
    <w:r>
      <w:fldChar w:fldCharType="begin"/>
    </w:r>
    <w:r w:rsidR="001A6136">
      <w:instrText xml:space="preserve"> PAGE   \* MERGEFORMAT </w:instrText>
    </w:r>
    <w:r>
      <w:fldChar w:fldCharType="separate"/>
    </w:r>
    <w:r w:rsidR="00E75FC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70" w:rsidRDefault="004E2D70" w:rsidP="00617194">
      <w:pPr>
        <w:spacing w:after="0" w:line="240" w:lineRule="auto"/>
      </w:pPr>
      <w:r>
        <w:separator/>
      </w:r>
    </w:p>
  </w:footnote>
  <w:footnote w:type="continuationSeparator" w:id="0">
    <w:p w:rsidR="004E2D70" w:rsidRDefault="004E2D70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C324EF" w:rsidRDefault="00760B5B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31.08.66.</w:t>
    </w:r>
    <w:r w:rsidR="004B2E10">
      <w:rPr>
        <w:i/>
        <w:sz w:val="16"/>
        <w:szCs w:val="16"/>
      </w:rPr>
      <w:t xml:space="preserve"> </w:t>
    </w:r>
    <w:r>
      <w:rPr>
        <w:i/>
        <w:sz w:val="16"/>
        <w:szCs w:val="16"/>
      </w:rPr>
      <w:t>Травматология и ортопедия</w:t>
    </w:r>
    <w:r w:rsidR="00F60531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FFFF00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7" w:hanging="1440"/>
      </w:pPr>
      <w:rPr>
        <w:rFonts w:cs="Times New Roman"/>
      </w:rPr>
    </w:lvl>
  </w:abstractNum>
  <w:abstractNum w:abstractNumId="6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E79D8"/>
    <w:multiLevelType w:val="hybridMultilevel"/>
    <w:tmpl w:val="945AB972"/>
    <w:lvl w:ilvl="0" w:tplc="164004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410C3"/>
    <w:multiLevelType w:val="multilevel"/>
    <w:tmpl w:val="36C6B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E7476"/>
    <w:multiLevelType w:val="hybridMultilevel"/>
    <w:tmpl w:val="2DC0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4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>
    <w:nsid w:val="629837FC"/>
    <w:multiLevelType w:val="hybridMultilevel"/>
    <w:tmpl w:val="2196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07E91"/>
    <w:multiLevelType w:val="hybridMultilevel"/>
    <w:tmpl w:val="B90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  <w:lvlOverride w:ilvl="0">
      <w:startOverride w:val="1"/>
    </w:lvlOverride>
  </w:num>
  <w:num w:numId="7">
    <w:abstractNumId w:val="29"/>
  </w:num>
  <w:num w:numId="8">
    <w:abstractNumId w:val="17"/>
  </w:num>
  <w:num w:numId="9">
    <w:abstractNumId w:val="11"/>
  </w:num>
  <w:num w:numId="10">
    <w:abstractNumId w:val="10"/>
  </w:num>
  <w:num w:numId="11">
    <w:abstractNumId w:val="15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8"/>
  </w:num>
  <w:num w:numId="17">
    <w:abstractNumId w:val="28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9"/>
  </w:num>
  <w:num w:numId="24">
    <w:abstractNumId w:val="29"/>
  </w:num>
  <w:num w:numId="25">
    <w:abstractNumId w:val="29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  <w:num w:numId="30">
    <w:abstractNumId w:val="26"/>
  </w:num>
  <w:num w:numId="31">
    <w:abstractNumId w:val="22"/>
  </w:num>
  <w:num w:numId="32">
    <w:abstractNumId w:val="27"/>
  </w:num>
  <w:num w:numId="33">
    <w:abstractNumId w:val="4"/>
  </w:num>
  <w:num w:numId="34">
    <w:abstractNumId w:val="5"/>
  </w:num>
  <w:num w:numId="35">
    <w:abstractNumId w:val="1"/>
  </w:num>
  <w:num w:numId="36">
    <w:abstractNumId w:val="2"/>
  </w:num>
  <w:num w:numId="37">
    <w:abstractNumId w:val="3"/>
  </w:num>
  <w:num w:numId="38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7E3"/>
    <w:rsid w:val="00002ED6"/>
    <w:rsid w:val="00003570"/>
    <w:rsid w:val="00004DAE"/>
    <w:rsid w:val="00015FB7"/>
    <w:rsid w:val="000245E6"/>
    <w:rsid w:val="00032791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09E9"/>
    <w:rsid w:val="00075B85"/>
    <w:rsid w:val="00077DB8"/>
    <w:rsid w:val="0008444F"/>
    <w:rsid w:val="0008581F"/>
    <w:rsid w:val="00091A4C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3E97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A6136"/>
    <w:rsid w:val="001A7554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06BAE"/>
    <w:rsid w:val="00323B1B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C4BEE"/>
    <w:rsid w:val="003D2A0D"/>
    <w:rsid w:val="003D43AB"/>
    <w:rsid w:val="003E2C4A"/>
    <w:rsid w:val="003E41AA"/>
    <w:rsid w:val="003F3FFD"/>
    <w:rsid w:val="00402085"/>
    <w:rsid w:val="00404657"/>
    <w:rsid w:val="00441783"/>
    <w:rsid w:val="0044405E"/>
    <w:rsid w:val="00451EC7"/>
    <w:rsid w:val="004707D6"/>
    <w:rsid w:val="004750FC"/>
    <w:rsid w:val="00487278"/>
    <w:rsid w:val="004A2FCC"/>
    <w:rsid w:val="004B2E10"/>
    <w:rsid w:val="004C2903"/>
    <w:rsid w:val="004C7B39"/>
    <w:rsid w:val="004D65EF"/>
    <w:rsid w:val="004E2D70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A28CF"/>
    <w:rsid w:val="005C42E5"/>
    <w:rsid w:val="005E394F"/>
    <w:rsid w:val="005E781B"/>
    <w:rsid w:val="005F1ECB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1424"/>
    <w:rsid w:val="006A5CBD"/>
    <w:rsid w:val="006B358C"/>
    <w:rsid w:val="006B3F95"/>
    <w:rsid w:val="006B4818"/>
    <w:rsid w:val="006C1B70"/>
    <w:rsid w:val="006D73D4"/>
    <w:rsid w:val="006E1893"/>
    <w:rsid w:val="0070439D"/>
    <w:rsid w:val="00704BB0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0B5B"/>
    <w:rsid w:val="007611A1"/>
    <w:rsid w:val="00767F69"/>
    <w:rsid w:val="007818F3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57A6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8F7608"/>
    <w:rsid w:val="009250E2"/>
    <w:rsid w:val="00935317"/>
    <w:rsid w:val="009354D6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35827"/>
    <w:rsid w:val="00A43842"/>
    <w:rsid w:val="00A44702"/>
    <w:rsid w:val="00A5160D"/>
    <w:rsid w:val="00A52426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9272F"/>
    <w:rsid w:val="00AA2C61"/>
    <w:rsid w:val="00AA5925"/>
    <w:rsid w:val="00AB26FF"/>
    <w:rsid w:val="00AB7C9E"/>
    <w:rsid w:val="00AE74F3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C04EE2"/>
    <w:rsid w:val="00C12C5A"/>
    <w:rsid w:val="00C177E3"/>
    <w:rsid w:val="00C324EF"/>
    <w:rsid w:val="00C3545B"/>
    <w:rsid w:val="00C36DB7"/>
    <w:rsid w:val="00C45B30"/>
    <w:rsid w:val="00C50B23"/>
    <w:rsid w:val="00C50EE3"/>
    <w:rsid w:val="00C50EED"/>
    <w:rsid w:val="00C529F1"/>
    <w:rsid w:val="00C52F4B"/>
    <w:rsid w:val="00C53ACF"/>
    <w:rsid w:val="00C62E60"/>
    <w:rsid w:val="00C640F7"/>
    <w:rsid w:val="00C758E1"/>
    <w:rsid w:val="00C84058"/>
    <w:rsid w:val="00C913F3"/>
    <w:rsid w:val="00CB071E"/>
    <w:rsid w:val="00CC5F5A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7057B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5FCF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EF0EAA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0531"/>
    <w:rsid w:val="00F63803"/>
    <w:rsid w:val="00F67279"/>
    <w:rsid w:val="00F72B5A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lang w:eastAsia="ru-RU" w:bidi="ar-SA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  <w:szCs w:val="20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  <w:szCs w:val="20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 w:val="20"/>
      <w:szCs w:val="21"/>
    </w:rPr>
  </w:style>
  <w:style w:type="character" w:customStyle="1" w:styleId="aff3">
    <w:name w:val="Текст Знак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caps/>
      <w:color w:val="000080"/>
    </w:rPr>
  </w:style>
  <w:style w:type="character" w:customStyle="1" w:styleId="Title030">
    <w:name w:val="Title_03 Знак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rsid w:val="008F7608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8F760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0"/>
    <w:rsid w:val="008F76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2">
    <w:name w:val="Символ сноски"/>
    <w:rsid w:val="008F7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oms.ru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rachirf.ru/company-announce-single" TargetMode="External"/><Relationship Id="rId12" Type="http://schemas.openxmlformats.org/officeDocument/2006/relationships/hyperlink" Target="http://gosboo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man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net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Center\Desktop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93</TotalTime>
  <Pages>9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pustovalovda@hotmail.com</cp:lastModifiedBy>
  <cp:revision>12</cp:revision>
  <cp:lastPrinted>2015-10-19T09:40:00Z</cp:lastPrinted>
  <dcterms:created xsi:type="dcterms:W3CDTF">2015-10-26T11:25:00Z</dcterms:created>
  <dcterms:modified xsi:type="dcterms:W3CDTF">2016-03-24T13:20:00Z</dcterms:modified>
</cp:coreProperties>
</file>