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E9" w:rsidRDefault="005A69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Ситуационная задача по теме: «Инфаркт миокарда»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Больной 58 </w:t>
      </w:r>
      <w:proofErr w:type="gramStart"/>
      <w:r>
        <w:rPr>
          <w:rFonts w:ascii="Times New Roman" w:hAnsi="Times New Roman"/>
        </w:rPr>
        <w:t>лет,  3</w:t>
      </w:r>
      <w:proofErr w:type="gramEnd"/>
      <w:r>
        <w:rPr>
          <w:rFonts w:ascii="Times New Roman" w:hAnsi="Times New Roman"/>
        </w:rPr>
        <w:t xml:space="preserve"> недели назад отм</w:t>
      </w:r>
      <w:r w:rsidR="0037016A">
        <w:rPr>
          <w:rFonts w:ascii="Times New Roman" w:hAnsi="Times New Roman"/>
        </w:rPr>
        <w:t xml:space="preserve">етил приступ интенсивных </w:t>
      </w:r>
      <w:r>
        <w:rPr>
          <w:rFonts w:ascii="Times New Roman" w:hAnsi="Times New Roman"/>
        </w:rPr>
        <w:t xml:space="preserve"> загрудинных болей с иррадиацией в левое плечо, левую лопатку и нижнюю челюсть с левой стороны</w:t>
      </w:r>
      <w:r w:rsidR="0037016A">
        <w:rPr>
          <w:rFonts w:ascii="Times New Roman" w:hAnsi="Times New Roman"/>
        </w:rPr>
        <w:t>, продолжительностью более 1 часа</w:t>
      </w:r>
      <w:r>
        <w:rPr>
          <w:rFonts w:ascii="Times New Roman" w:hAnsi="Times New Roman"/>
        </w:rPr>
        <w:t xml:space="preserve">. Боль сопровождалась потливостью, слабостью, одышкой, чувством страха. </w:t>
      </w:r>
      <w:proofErr w:type="gramStart"/>
      <w:r>
        <w:rPr>
          <w:rFonts w:ascii="Times New Roman" w:hAnsi="Times New Roman"/>
        </w:rPr>
        <w:t>Прием</w:t>
      </w:r>
      <w:r w:rsidR="00370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нитроглицерина</w:t>
      </w:r>
      <w:proofErr w:type="gramEnd"/>
      <w:r>
        <w:rPr>
          <w:rFonts w:ascii="Times New Roman" w:hAnsi="Times New Roman"/>
        </w:rPr>
        <w:t xml:space="preserve"> не дал эффекта. Далее больной отмечал нарастание одышки, снижение толерантности к физической нагрузке.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анамнезе: артериальная гипертензия (максимальные цифры 180/95). Больной страдает ожирением, предпочитает жирную и мясную пищу, курит в течение 15 лет по 10 сигарет в день.</w:t>
      </w:r>
    </w:p>
    <w:p w:rsidR="005071E9" w:rsidRDefault="005A69F3">
      <w:r>
        <w:t xml:space="preserve">  Объективно: состояние средней тяжести. Кож</w:t>
      </w:r>
      <w:r w:rsidR="0037016A">
        <w:t>ные покровы обычной окраски</w:t>
      </w:r>
      <w:r>
        <w:t xml:space="preserve">. Цианоз слизистых, губ, языка.  Пальцы кистей и стоп холодные на ощупь. ИМТ 32 кг/м2.  В легких выслушивается везикулярное дыхание, хрипов нет. ЧДД – 18 в мин. Область сердца не изменена. Верхушечный толчок определяется в V </w:t>
      </w:r>
      <w:proofErr w:type="spellStart"/>
      <w:r>
        <w:t>межреберье</w:t>
      </w:r>
      <w:proofErr w:type="spellEnd"/>
      <w:r>
        <w:t xml:space="preserve"> слева</w:t>
      </w:r>
      <w:r w:rsidR="0037016A">
        <w:t xml:space="preserve"> по среднеключичной линии</w:t>
      </w:r>
      <w:r>
        <w:t xml:space="preserve">, ослаблен. Левая граница относительной тупости сердца </w:t>
      </w:r>
      <w:r w:rsidR="0037016A">
        <w:t>совпадает с верхушечным толчком</w:t>
      </w:r>
      <w:r>
        <w:t xml:space="preserve">. </w:t>
      </w:r>
      <w:proofErr w:type="spellStart"/>
      <w:r>
        <w:t>Аускультативно</w:t>
      </w:r>
      <w:proofErr w:type="spellEnd"/>
      <w:r>
        <w:t>:</w:t>
      </w:r>
      <w:r w:rsidR="0037016A">
        <w:t xml:space="preserve"> тоны сердца приглушены</w:t>
      </w:r>
      <w:r>
        <w:t xml:space="preserve">. ЧСС - 76 в мин. Пульс 76 удара в мин., слабого наполнения и напряжения, ритмичный. АД 130/90 </w:t>
      </w:r>
      <w:proofErr w:type="spellStart"/>
      <w:r>
        <w:t>мм.рт.ст</w:t>
      </w:r>
      <w:proofErr w:type="spellEnd"/>
      <w:r>
        <w:t>. Живот мягкий, безболезненный при пальпации. Печень не выступает из-под края реберной дуги.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Биохимический анализ крови: КФК - 97 ЕД/л, ЛДГ - 261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>/л.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ЭКГ в момент осмотра:</w:t>
      </w:r>
    </w:p>
    <w:p w:rsidR="005071E9" w:rsidRDefault="005071E9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5071E9">
        <w:trPr>
          <w:trHeight w:val="2663"/>
        </w:trPr>
        <w:tc>
          <w:tcPr>
            <w:tcW w:w="9355" w:type="dxa"/>
          </w:tcPr>
          <w:p w:rsidR="005071E9" w:rsidRDefault="005A69F3">
            <w:pPr>
              <w:spacing w:line="240" w:lineRule="auto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867398" cy="29337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867398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задаче:</w:t>
      </w:r>
    </w:p>
    <w:p w:rsidR="005071E9" w:rsidRDefault="005A69F3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bookmarkStart w:id="0" w:name="_Hlk138600355"/>
      <w:r>
        <w:rPr>
          <w:rFonts w:ascii="Times New Roman" w:hAnsi="Times New Roman"/>
          <w:b/>
        </w:rPr>
        <w:t>Перечислите и обоснуйте имеющиеся синдромы</w:t>
      </w:r>
      <w:bookmarkEnd w:id="0"/>
      <w:r>
        <w:rPr>
          <w:rFonts w:ascii="Times New Roman" w:hAnsi="Times New Roman"/>
          <w:b/>
        </w:rPr>
        <w:t>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А) Болевой </w:t>
      </w:r>
      <w:r>
        <w:rPr>
          <w:rFonts w:ascii="Times New Roman" w:hAnsi="Times New Roman"/>
        </w:rPr>
        <w:t>(интенсивные, длительные (более 30 минут), иррадиация в левое плечо, левую руку и нижнюю челюсть с левой стороны, отсутствие эффекта от нитроглицерина).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Б) Синдром ЭКГ-признаков</w:t>
      </w:r>
      <w:r>
        <w:rPr>
          <w:rFonts w:ascii="Times New Roman" w:hAnsi="Times New Roman"/>
        </w:rPr>
        <w:t xml:space="preserve"> (во II, III, </w:t>
      </w:r>
      <w:proofErr w:type="spellStart"/>
      <w:r>
        <w:rPr>
          <w:rFonts w:ascii="Times New Roman" w:hAnsi="Times New Roman"/>
        </w:rPr>
        <w:t>aVF</w:t>
      </w:r>
      <w:proofErr w:type="spellEnd"/>
      <w:r>
        <w:rPr>
          <w:rFonts w:ascii="Times New Roman" w:hAnsi="Times New Roman"/>
        </w:rPr>
        <w:t xml:space="preserve"> - патологический Q, ST на изолинии с тенденцией к депрессии и отрицательный T во II и III, V1) – присутствует некроз – подострый </w:t>
      </w:r>
      <w:proofErr w:type="spellStart"/>
      <w:r>
        <w:rPr>
          <w:rFonts w:ascii="Times New Roman" w:hAnsi="Times New Roman"/>
        </w:rPr>
        <w:t>заднедиафрагмальный</w:t>
      </w:r>
      <w:proofErr w:type="spellEnd"/>
      <w:r>
        <w:rPr>
          <w:rFonts w:ascii="Times New Roman" w:hAnsi="Times New Roman"/>
        </w:rPr>
        <w:t xml:space="preserve"> инфаркт.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В) Коронарный</w:t>
      </w:r>
      <w:r>
        <w:rPr>
          <w:rFonts w:ascii="Times New Roman" w:hAnsi="Times New Roman"/>
        </w:rPr>
        <w:t xml:space="preserve">– боли интенсивные, длительные (более 30 минут), не </w:t>
      </w:r>
      <w:proofErr w:type="spellStart"/>
      <w:r>
        <w:rPr>
          <w:rFonts w:ascii="Times New Roman" w:hAnsi="Times New Roman"/>
        </w:rPr>
        <w:t>купирующиеся</w:t>
      </w:r>
      <w:proofErr w:type="spellEnd"/>
      <w:r>
        <w:rPr>
          <w:rFonts w:ascii="Times New Roman" w:hAnsi="Times New Roman"/>
        </w:rPr>
        <w:t xml:space="preserve"> приемом нитроглицерина, с нарастающей одышкой, потливостью и слабостью, страхом смерти.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Г)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Синдром артериальной гипертензии </w:t>
      </w:r>
      <w:r>
        <w:rPr>
          <w:rFonts w:ascii="Times New Roman" w:hAnsi="Times New Roman"/>
        </w:rPr>
        <w:t xml:space="preserve">(в анамнезе повышение АД до 180/95 мм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>, расширение левой границы относительной тупости сердца влево на 1,0 см)</w:t>
      </w:r>
    </w:p>
    <w:p w:rsidR="005071E9" w:rsidRDefault="005071E9">
      <w:pPr>
        <w:spacing w:after="0" w:line="240" w:lineRule="auto"/>
        <w:rPr>
          <w:rFonts w:ascii="Times New Roman" w:hAnsi="Times New Roman"/>
          <w:b/>
        </w:rPr>
      </w:pPr>
    </w:p>
    <w:p w:rsidR="005071E9" w:rsidRDefault="005A69F3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Ваш предположительный диагноз? Обоснуйте диагноз.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ИБС: Инфаркт миокарда, подострая стадия, </w:t>
      </w:r>
      <w:proofErr w:type="spellStart"/>
      <w:r>
        <w:rPr>
          <w:rFonts w:ascii="Times New Roman" w:hAnsi="Times New Roman"/>
        </w:rPr>
        <w:t>заднедиафрагмальный</w:t>
      </w:r>
      <w:proofErr w:type="spellEnd"/>
      <w:r>
        <w:rPr>
          <w:rFonts w:ascii="Times New Roman" w:hAnsi="Times New Roman"/>
        </w:rPr>
        <w:t>. Неполная блокада ПНПГ.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Гипертоническая болезнь 3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, 3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, риск очень высокий. 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Ожирение 1 ст.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ИБС</w:t>
      </w:r>
      <w:r>
        <w:rPr>
          <w:rFonts w:ascii="Times New Roman" w:hAnsi="Times New Roman"/>
        </w:rPr>
        <w:t>: на основании наличия факторов риска развития атеросклероза и ИБС (артериальная гипертензия, возраст &gt;45 лет у мужчин, ожирение, атерогенная диета, курение в течение 15 лет).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Инфаркт миокарда, подострая стадия, </w:t>
      </w:r>
      <w:proofErr w:type="spellStart"/>
      <w:r>
        <w:rPr>
          <w:rFonts w:ascii="Times New Roman" w:hAnsi="Times New Roman"/>
          <w:b/>
          <w:i/>
        </w:rPr>
        <w:t>заднедиафрагмальный</w:t>
      </w:r>
      <w:proofErr w:type="spellEnd"/>
      <w:r>
        <w:rPr>
          <w:rFonts w:ascii="Times New Roman" w:hAnsi="Times New Roman"/>
        </w:rPr>
        <w:t xml:space="preserve">: на основании временного периода (приступ 3 недели назад), имеющихся симптомов и данных лабораторных исследований: КФК в пределах </w:t>
      </w:r>
      <w:proofErr w:type="gramStart"/>
      <w:r>
        <w:rPr>
          <w:rFonts w:ascii="Times New Roman" w:hAnsi="Times New Roman"/>
        </w:rPr>
        <w:t>нормы,  ЛДГ</w:t>
      </w:r>
      <w:proofErr w:type="gramEnd"/>
      <w:r>
        <w:rPr>
          <w:rFonts w:ascii="Times New Roman" w:hAnsi="Times New Roman"/>
        </w:rPr>
        <w:t xml:space="preserve"> (до 250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/л) (не хватает данных по уровню </w:t>
      </w:r>
      <w:proofErr w:type="spellStart"/>
      <w:r>
        <w:rPr>
          <w:rFonts w:ascii="Times New Roman" w:hAnsi="Times New Roman"/>
        </w:rPr>
        <w:t>тропонина</w:t>
      </w:r>
      <w:proofErr w:type="spellEnd"/>
      <w:r>
        <w:rPr>
          <w:rFonts w:ascii="Times New Roman" w:hAnsi="Times New Roman"/>
        </w:rPr>
        <w:t>, АЛТ, АСТ, но считаем, что они в норме) – подострая стадия инфаркта миокарда.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Неполная блокада ПНПГ</w:t>
      </w:r>
      <w:r>
        <w:rPr>
          <w:rFonts w:ascii="Times New Roman" w:hAnsi="Times New Roman"/>
        </w:rPr>
        <w:t xml:space="preserve">: QRS расширен, комплекс </w:t>
      </w:r>
      <w:proofErr w:type="spellStart"/>
      <w:r>
        <w:rPr>
          <w:rFonts w:ascii="Times New Roman" w:hAnsi="Times New Roman"/>
        </w:rPr>
        <w:t>rsr</w:t>
      </w:r>
      <w:proofErr w:type="spellEnd"/>
      <w:r>
        <w:rPr>
          <w:rFonts w:ascii="Times New Roman" w:hAnsi="Times New Roman"/>
        </w:rPr>
        <w:t xml:space="preserve"> (маленький и большой в отведениях V1-3: R расщеплен, зубец S отсутствует), депрессия ST и отрицательный T во II и III, V1.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Гипертоническая болезнь: </w:t>
      </w:r>
      <w:r>
        <w:rPr>
          <w:rFonts w:ascii="Times New Roman" w:hAnsi="Times New Roman"/>
        </w:rPr>
        <w:t xml:space="preserve">повышение АД до 180/95 мм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в анамнезе, расширение левой границы относительной тупости сердца влево.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III стадия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инфаркт миокарда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 степень</w:t>
      </w:r>
      <w:r>
        <w:rPr>
          <w:rFonts w:ascii="Times New Roman" w:hAnsi="Times New Roman"/>
        </w:rPr>
        <w:t xml:space="preserve">: на основании показателей АД (180/95 мм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>).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  <w:b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Риск ССС высокий</w:t>
      </w:r>
      <w:r>
        <w:rPr>
          <w:rFonts w:ascii="Times New Roman" w:hAnsi="Times New Roman"/>
        </w:rPr>
        <w:t xml:space="preserve">: АГ 3 степень + субклиническое поражение органов-мишеней + ассоциированные клинические состояния (ожирение 1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>).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Ожирение 1 </w:t>
      </w:r>
      <w:proofErr w:type="spellStart"/>
      <w:r>
        <w:rPr>
          <w:rFonts w:ascii="Times New Roman" w:hAnsi="Times New Roman"/>
          <w:b/>
        </w:rPr>
        <w:t>ст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из анамнеза, ИМТ 32 кг/м2.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изменения присутствуют на ЭКГ и о чем они говорят?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Подострый </w:t>
      </w:r>
      <w:proofErr w:type="spellStart"/>
      <w:r>
        <w:rPr>
          <w:rFonts w:ascii="Times New Roman" w:hAnsi="Times New Roman"/>
        </w:rPr>
        <w:t>заднедиафрагмальный</w:t>
      </w:r>
      <w:proofErr w:type="spellEnd"/>
      <w:r>
        <w:rPr>
          <w:rFonts w:ascii="Times New Roman" w:hAnsi="Times New Roman"/>
        </w:rPr>
        <w:t xml:space="preserve"> инфаркт – во II, III, </w:t>
      </w:r>
      <w:proofErr w:type="spellStart"/>
      <w:r>
        <w:rPr>
          <w:rFonts w:ascii="Times New Roman" w:hAnsi="Times New Roman"/>
        </w:rPr>
        <w:t>aVF</w:t>
      </w:r>
      <w:proofErr w:type="spellEnd"/>
      <w:r>
        <w:rPr>
          <w:rFonts w:ascii="Times New Roman" w:hAnsi="Times New Roman"/>
        </w:rPr>
        <w:t xml:space="preserve"> - патологический Q, ST на изолинии с тенденцией к депрессии и отрицательный T во II и III, V1) – присутствует некроз.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Неполная блокада ПНПГ: QRS расширен комплекс </w:t>
      </w:r>
      <w:proofErr w:type="spellStart"/>
      <w:r>
        <w:rPr>
          <w:rFonts w:ascii="Times New Roman" w:hAnsi="Times New Roman"/>
        </w:rPr>
        <w:t>rsr</w:t>
      </w:r>
      <w:proofErr w:type="spellEnd"/>
      <w:r>
        <w:rPr>
          <w:rFonts w:ascii="Times New Roman" w:hAnsi="Times New Roman"/>
        </w:rPr>
        <w:t xml:space="preserve"> (маленький и большой в отведениях V1-3: R расщеплен, зубец S отсутствует), депрессия ST и отрицательный T во II и III, V1.</w:t>
      </w:r>
    </w:p>
    <w:p w:rsidR="005071E9" w:rsidRDefault="005071E9">
      <w:pPr>
        <w:spacing w:after="0" w:line="240" w:lineRule="auto"/>
        <w:rPr>
          <w:rFonts w:ascii="Times New Roman" w:hAnsi="Times New Roman"/>
          <w:b/>
        </w:rPr>
      </w:pPr>
    </w:p>
    <w:p w:rsidR="005071E9" w:rsidRDefault="005A69F3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чем свидетельствуют результаты лабораторных исследований?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лабораторных исследований: лейкоциты, КФК в пределах нормы, ЛДГ (до 250 </w:t>
      </w:r>
      <w:proofErr w:type="spellStart"/>
      <w:r>
        <w:rPr>
          <w:rFonts w:ascii="Times New Roman" w:hAnsi="Times New Roman"/>
        </w:rPr>
        <w:t>Ед</w:t>
      </w:r>
      <w:proofErr w:type="spellEnd"/>
      <w:r>
        <w:rPr>
          <w:rFonts w:ascii="Times New Roman" w:hAnsi="Times New Roman"/>
        </w:rPr>
        <w:t xml:space="preserve">/л) (не хватает данных по уровню </w:t>
      </w:r>
      <w:proofErr w:type="spellStart"/>
      <w:r>
        <w:rPr>
          <w:rFonts w:ascii="Times New Roman" w:hAnsi="Times New Roman"/>
        </w:rPr>
        <w:t>тропонина</w:t>
      </w:r>
      <w:proofErr w:type="spellEnd"/>
      <w:r>
        <w:rPr>
          <w:rFonts w:ascii="Times New Roman" w:hAnsi="Times New Roman"/>
        </w:rPr>
        <w:t>, АЛТ, АСТ, но считаем, что они в норме) – подострая стадия инфаркта миокарда.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Тактика лечения больного, рекомендации.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3701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Обратиться к врачу</w:t>
      </w:r>
      <w:r w:rsidR="005A69F3">
        <w:rPr>
          <w:rFonts w:ascii="Times New Roman" w:hAnsi="Times New Roman"/>
        </w:rPr>
        <w:t xml:space="preserve"> кардиологу для контроля общего состояния и подбора терапии </w:t>
      </w:r>
    </w:p>
    <w:p w:rsidR="005071E9" w:rsidRDefault="005071E9">
      <w:pPr>
        <w:spacing w:after="0" w:line="240" w:lineRule="auto"/>
        <w:rPr>
          <w:rFonts w:ascii="Times New Roman" w:hAnsi="Times New Roman"/>
          <w:b/>
          <w:i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Доп</w:t>
      </w:r>
      <w:proofErr w:type="spellEnd"/>
      <w:r>
        <w:rPr>
          <w:rFonts w:ascii="Times New Roman" w:hAnsi="Times New Roman"/>
          <w:b/>
          <w:i/>
        </w:rPr>
        <w:t xml:space="preserve"> исследования</w:t>
      </w:r>
      <w:r>
        <w:rPr>
          <w:rFonts w:ascii="Times New Roman" w:hAnsi="Times New Roman"/>
        </w:rPr>
        <w:t xml:space="preserve">: кровь на </w:t>
      </w:r>
      <w:proofErr w:type="spellStart"/>
      <w:r>
        <w:rPr>
          <w:rFonts w:ascii="Times New Roman" w:hAnsi="Times New Roman"/>
        </w:rPr>
        <w:t>коагулограмму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липидограмму</w:t>
      </w:r>
      <w:proofErr w:type="spellEnd"/>
      <w:r>
        <w:rPr>
          <w:rFonts w:ascii="Times New Roman" w:hAnsi="Times New Roman"/>
        </w:rPr>
        <w:t xml:space="preserve"> (для подбора терапии по поводу ИБС и атеросклероза), </w:t>
      </w:r>
      <w:proofErr w:type="spellStart"/>
      <w:r>
        <w:rPr>
          <w:rFonts w:ascii="Times New Roman" w:hAnsi="Times New Roman"/>
        </w:rPr>
        <w:t>ЭхоКГ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коронарография</w:t>
      </w:r>
      <w:proofErr w:type="spellEnd"/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i/>
        </w:rPr>
        <w:t>Лечение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  <w:t>b-блокаторы (</w:t>
      </w:r>
      <w:proofErr w:type="spellStart"/>
      <w:r>
        <w:rPr>
          <w:rFonts w:ascii="Times New Roman" w:hAnsi="Times New Roman"/>
        </w:rPr>
        <w:t>метопролол</w:t>
      </w:r>
      <w:proofErr w:type="spellEnd"/>
      <w:r>
        <w:rPr>
          <w:rFonts w:ascii="Times New Roman" w:hAnsi="Times New Roman"/>
        </w:rPr>
        <w:t xml:space="preserve"> </w:t>
      </w:r>
      <w:r w:rsidR="0037016A">
        <w:rPr>
          <w:rFonts w:ascii="Times New Roman" w:hAnsi="Times New Roman"/>
        </w:rPr>
        <w:t xml:space="preserve"> начиная с </w:t>
      </w:r>
      <w:r w:rsidR="0037016A">
        <w:rPr>
          <w:rFonts w:ascii="Times New Roman" w:hAnsi="Times New Roman"/>
          <w:color w:val="333333"/>
        </w:rPr>
        <w:t>25 мг/</w:t>
      </w:r>
      <w:proofErr w:type="spellStart"/>
      <w:r w:rsidR="0037016A">
        <w:rPr>
          <w:rFonts w:ascii="Times New Roman" w:hAnsi="Times New Roman"/>
          <w:color w:val="333333"/>
        </w:rPr>
        <w:t>сут</w:t>
      </w:r>
      <w:proofErr w:type="spellEnd"/>
      <w:r w:rsidR="0037016A">
        <w:rPr>
          <w:rFonts w:ascii="Times New Roman" w:hAnsi="Times New Roman"/>
          <w:color w:val="333333"/>
        </w:rPr>
        <w:t xml:space="preserve"> в </w:t>
      </w:r>
      <w:r>
        <w:rPr>
          <w:rFonts w:ascii="Times New Roman" w:hAnsi="Times New Roman"/>
          <w:color w:val="333333"/>
        </w:rPr>
        <w:t>2 при</w:t>
      </w:r>
      <w:r w:rsidR="0037016A">
        <w:rPr>
          <w:rFonts w:ascii="Times New Roman" w:hAnsi="Times New Roman"/>
          <w:color w:val="333333"/>
        </w:rPr>
        <w:t>ема до максимально переносимой)</w:t>
      </w:r>
      <w:r>
        <w:rPr>
          <w:rFonts w:ascii="Times New Roman" w:hAnsi="Times New Roman"/>
          <w:color w:val="333333"/>
        </w:rPr>
        <w:br/>
        <w:t>ингибиторы АПФ (</w:t>
      </w:r>
      <w:proofErr w:type="spellStart"/>
      <w:r>
        <w:rPr>
          <w:rFonts w:ascii="Times New Roman" w:hAnsi="Times New Roman"/>
          <w:color w:val="333333"/>
        </w:rPr>
        <w:t>эналаприл</w:t>
      </w:r>
      <w:proofErr w:type="spellEnd"/>
      <w:r>
        <w:rPr>
          <w:rFonts w:ascii="Times New Roman" w:hAnsi="Times New Roman"/>
          <w:color w:val="333333"/>
        </w:rPr>
        <w:t xml:space="preserve"> 15 мг 2р/</w:t>
      </w:r>
      <w:proofErr w:type="spellStart"/>
      <w:r>
        <w:rPr>
          <w:rFonts w:ascii="Times New Roman" w:hAnsi="Times New Roman"/>
          <w:color w:val="333333"/>
        </w:rPr>
        <w:t>сут</w:t>
      </w:r>
      <w:proofErr w:type="spellEnd"/>
      <w:r>
        <w:rPr>
          <w:rFonts w:ascii="Times New Roman" w:hAnsi="Times New Roman"/>
          <w:color w:val="333333"/>
        </w:rPr>
        <w:t>)</w:t>
      </w:r>
      <w:r>
        <w:rPr>
          <w:rFonts w:ascii="Times New Roman" w:hAnsi="Times New Roman"/>
          <w:color w:val="333333"/>
        </w:rPr>
        <w:br/>
      </w:r>
      <w:r>
        <w:rPr>
          <w:rFonts w:ascii="Times New Roman" w:hAnsi="Times New Roman"/>
          <w:highlight w:val="white"/>
        </w:rPr>
        <w:t xml:space="preserve">двойная </w:t>
      </w:r>
      <w:proofErr w:type="spellStart"/>
      <w:r>
        <w:rPr>
          <w:rFonts w:ascii="Times New Roman" w:hAnsi="Times New Roman"/>
          <w:highlight w:val="white"/>
        </w:rPr>
        <w:t>антиагрегантная</w:t>
      </w:r>
      <w:proofErr w:type="spellEnd"/>
      <w:r>
        <w:rPr>
          <w:rFonts w:ascii="Times New Roman" w:hAnsi="Times New Roman"/>
          <w:highlight w:val="white"/>
        </w:rPr>
        <w:t xml:space="preserve"> терапия (ацетилсалициловая кислота 100мг + </w:t>
      </w:r>
      <w:proofErr w:type="spellStart"/>
      <w:r>
        <w:rPr>
          <w:rFonts w:ascii="Times New Roman" w:hAnsi="Times New Roman"/>
          <w:highlight w:val="white"/>
        </w:rPr>
        <w:t>клопидогрел</w:t>
      </w:r>
      <w:proofErr w:type="spellEnd"/>
      <w:r>
        <w:rPr>
          <w:rFonts w:ascii="Times New Roman" w:hAnsi="Times New Roman"/>
          <w:highlight w:val="white"/>
        </w:rPr>
        <w:t xml:space="preserve"> 75мг в поддерживающих дозах )</w:t>
      </w:r>
    </w:p>
    <w:p w:rsidR="005071E9" w:rsidRDefault="005071E9">
      <w:pPr>
        <w:spacing w:after="0" w:line="240" w:lineRule="auto"/>
        <w:rPr>
          <w:rFonts w:ascii="Times New Roman" w:hAnsi="Times New Roman"/>
          <w:highlight w:val="white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По поводу атеросклероза предварительно: </w:t>
      </w:r>
      <w:proofErr w:type="spellStart"/>
      <w:r>
        <w:rPr>
          <w:rFonts w:ascii="Times New Roman" w:hAnsi="Times New Roman"/>
          <w:highlight w:val="white"/>
        </w:rPr>
        <w:t>Статины</w:t>
      </w:r>
      <w:proofErr w:type="spellEnd"/>
      <w:r>
        <w:rPr>
          <w:rFonts w:ascii="Times New Roman" w:hAnsi="Times New Roman"/>
          <w:highlight w:val="white"/>
        </w:rPr>
        <w:t xml:space="preserve"> (</w:t>
      </w:r>
      <w:proofErr w:type="spellStart"/>
      <w:r>
        <w:rPr>
          <w:rFonts w:ascii="Times New Roman" w:hAnsi="Times New Roman"/>
          <w:highlight w:val="white"/>
        </w:rPr>
        <w:t>аторвастатин</w:t>
      </w:r>
      <w:proofErr w:type="spellEnd"/>
      <w:r>
        <w:rPr>
          <w:rFonts w:ascii="Times New Roman" w:hAnsi="Times New Roman"/>
          <w:highlight w:val="white"/>
        </w:rPr>
        <w:t xml:space="preserve"> 20-40 мг/</w:t>
      </w:r>
      <w:proofErr w:type="spellStart"/>
      <w:r>
        <w:rPr>
          <w:rFonts w:ascii="Times New Roman" w:hAnsi="Times New Roman"/>
          <w:highlight w:val="white"/>
        </w:rPr>
        <w:t>сут</w:t>
      </w:r>
      <w:proofErr w:type="spellEnd"/>
      <w:r>
        <w:rPr>
          <w:rFonts w:ascii="Times New Roman" w:hAnsi="Times New Roman"/>
          <w:highlight w:val="white"/>
        </w:rPr>
        <w:t xml:space="preserve">) под контролем </w:t>
      </w:r>
      <w:proofErr w:type="gramStart"/>
      <w:r>
        <w:rPr>
          <w:rFonts w:ascii="Times New Roman" w:hAnsi="Times New Roman"/>
          <w:highlight w:val="white"/>
        </w:rPr>
        <w:t>АСТ,АЛТ</w:t>
      </w:r>
      <w:proofErr w:type="gramEnd"/>
      <w:r>
        <w:rPr>
          <w:rFonts w:ascii="Times New Roman" w:hAnsi="Times New Roman"/>
          <w:highlight w:val="white"/>
        </w:rPr>
        <w:t>, КФК ММ (повышение не более чем в 2 раза)</w:t>
      </w:r>
    </w:p>
    <w:p w:rsidR="005071E9" w:rsidRDefault="005A69F3">
      <w:pPr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*если повышение более чем в 2 раза, то дозу снижаем (если не помогает, то замена на ингибиторы всасывания ХС или сочетание с ними – </w:t>
      </w:r>
      <w:proofErr w:type="spellStart"/>
      <w:r>
        <w:rPr>
          <w:rFonts w:ascii="Times New Roman" w:hAnsi="Times New Roman"/>
          <w:highlight w:val="white"/>
        </w:rPr>
        <w:t>эзетимиб</w:t>
      </w:r>
      <w:proofErr w:type="spellEnd"/>
      <w:r>
        <w:rPr>
          <w:rFonts w:ascii="Times New Roman" w:hAnsi="Times New Roman"/>
          <w:highlight w:val="white"/>
        </w:rPr>
        <w:t xml:space="preserve"> 10мг/</w:t>
      </w:r>
      <w:proofErr w:type="spellStart"/>
      <w:r>
        <w:rPr>
          <w:rFonts w:ascii="Times New Roman" w:hAnsi="Times New Roman"/>
          <w:highlight w:val="white"/>
        </w:rPr>
        <w:t>сут</w:t>
      </w:r>
      <w:proofErr w:type="spellEnd"/>
      <w:r>
        <w:rPr>
          <w:rFonts w:ascii="Times New Roman" w:hAnsi="Times New Roman"/>
          <w:highlight w:val="white"/>
        </w:rPr>
        <w:t>)</w:t>
      </w:r>
    </w:p>
    <w:p w:rsidR="005071E9" w:rsidRDefault="005A69F3">
      <w:pPr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Контроль через месяц. Если лечение эффективно, то повторный контроль</w:t>
      </w:r>
    </w:p>
    <w:p w:rsidR="005071E9" w:rsidRDefault="005A69F3">
      <w:pPr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через 6 месяцев, если нет, то коррекция терапии и контроль через 3 месяца</w:t>
      </w:r>
    </w:p>
    <w:p w:rsidR="005071E9" w:rsidRDefault="005071E9">
      <w:pPr>
        <w:spacing w:after="0" w:line="240" w:lineRule="auto"/>
        <w:rPr>
          <w:rFonts w:ascii="Times New Roman" w:hAnsi="Times New Roman"/>
          <w:highlight w:val="white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color w:val="181D21"/>
          <w:highlight w:val="white"/>
        </w:rPr>
        <w:t xml:space="preserve">Обязателен регулярный </w:t>
      </w:r>
      <w:r>
        <w:rPr>
          <w:rFonts w:ascii="Times New Roman" w:hAnsi="Times New Roman"/>
          <w:b/>
          <w:i/>
          <w:color w:val="181D21"/>
          <w:highlight w:val="white"/>
        </w:rPr>
        <w:t>контроль</w:t>
      </w:r>
      <w:r>
        <w:rPr>
          <w:rFonts w:ascii="Times New Roman" w:hAnsi="Times New Roman"/>
          <w:color w:val="181D21"/>
          <w:highlight w:val="white"/>
        </w:rPr>
        <w:t xml:space="preserve"> за состоянием больного, уровнем артериального давления, показателями биохимии (в частности </w:t>
      </w:r>
      <w:proofErr w:type="gramStart"/>
      <w:r>
        <w:rPr>
          <w:rFonts w:ascii="Times New Roman" w:hAnsi="Times New Roman"/>
          <w:color w:val="181D21"/>
          <w:highlight w:val="white"/>
        </w:rPr>
        <w:t>уровнем</w:t>
      </w:r>
      <w:r w:rsidR="00B51E1F">
        <w:rPr>
          <w:rFonts w:ascii="Times New Roman" w:hAnsi="Times New Roman"/>
          <w:color w:val="181D21"/>
          <w:highlight w:val="white"/>
        </w:rPr>
        <w:t xml:space="preserve"> </w:t>
      </w:r>
      <w:r>
        <w:rPr>
          <w:rFonts w:ascii="Times New Roman" w:hAnsi="Times New Roman"/>
          <w:color w:val="181D21"/>
          <w:highlight w:val="white"/>
        </w:rPr>
        <w:t xml:space="preserve"> печёночных</w:t>
      </w:r>
      <w:proofErr w:type="gramEnd"/>
      <w:r>
        <w:rPr>
          <w:rFonts w:ascii="Times New Roman" w:hAnsi="Times New Roman"/>
          <w:color w:val="181D21"/>
          <w:highlight w:val="white"/>
        </w:rPr>
        <w:t xml:space="preserve"> ферментов и показателями липидного профиля), изменениями на ЭКГ, эхокардиографии. При необходимости проводится суточное </w:t>
      </w:r>
      <w:proofErr w:type="spellStart"/>
      <w:r>
        <w:rPr>
          <w:rFonts w:ascii="Times New Roman" w:hAnsi="Times New Roman"/>
          <w:color w:val="181D21"/>
          <w:highlight w:val="white"/>
        </w:rPr>
        <w:t>мониторирование</w:t>
      </w:r>
      <w:proofErr w:type="spellEnd"/>
      <w:r>
        <w:rPr>
          <w:rFonts w:ascii="Times New Roman" w:hAnsi="Times New Roman"/>
          <w:color w:val="181D21"/>
          <w:highlight w:val="white"/>
        </w:rPr>
        <w:t xml:space="preserve"> ЭКГ.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Диетотерапия</w:t>
      </w:r>
      <w:r>
        <w:rPr>
          <w:rFonts w:ascii="Times New Roman" w:hAnsi="Times New Roman"/>
        </w:rPr>
        <w:t>: с низким содержанием насыщенных жиров, сладкого и мучного, с упором на зерновые, овощи, фрукты и рыбу.</w:t>
      </w:r>
    </w:p>
    <w:p w:rsidR="005071E9" w:rsidRDefault="005071E9">
      <w:pPr>
        <w:spacing w:line="240" w:lineRule="auto"/>
        <w:rPr>
          <w:rFonts w:ascii="Times New Roman" w:hAnsi="Times New Roman"/>
        </w:rPr>
      </w:pPr>
    </w:p>
    <w:p w:rsidR="005071E9" w:rsidRDefault="005A69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Ситуационная задача по теме: «Гипертоническая болезнь»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Больная 54-ти лет, бухгалтер, предъявляет жалобы на головную боль и тяжесть в затылочной области, одутловатость лица, «мелькание мушек перед глазами». Из анамнеза известно, что повышение АД отмечается в течение 5-ти лет с максимальными цифрами АД 160/100 </w:t>
      </w:r>
      <w:proofErr w:type="spellStart"/>
      <w:r>
        <w:rPr>
          <w:rFonts w:ascii="Times New Roman" w:hAnsi="Times New Roman"/>
        </w:rPr>
        <w:t>мм.рт.ст</w:t>
      </w:r>
      <w:proofErr w:type="spellEnd"/>
      <w:r>
        <w:rPr>
          <w:rFonts w:ascii="Times New Roman" w:hAnsi="Times New Roman"/>
        </w:rPr>
        <w:t>. Страдает ожирением.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Наследственный анамнез отягощен: мать – страдает артериальной гипертонией с 48 лет. 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Объективно: состояние удовлетворительное.  Кожные покровы физиологической окраски, нормальной влажности. Подкожно-жировая клетчатка на уровне пупка 11 см. ИМТ 37 кг/м2. В легких выслушивается везикулярное дыхание, хрипов нет. Область сердца не изменена. При </w:t>
      </w:r>
      <w:proofErr w:type="gramStart"/>
      <w:r>
        <w:rPr>
          <w:rFonts w:ascii="Times New Roman" w:hAnsi="Times New Roman"/>
        </w:rPr>
        <w:t>пальпации  верхушечный</w:t>
      </w:r>
      <w:proofErr w:type="gramEnd"/>
      <w:r>
        <w:rPr>
          <w:rFonts w:ascii="Times New Roman" w:hAnsi="Times New Roman"/>
        </w:rPr>
        <w:t xml:space="preserve"> толчок определяется  в области V </w:t>
      </w:r>
      <w:proofErr w:type="spellStart"/>
      <w:r>
        <w:rPr>
          <w:rFonts w:ascii="Times New Roman" w:hAnsi="Times New Roman"/>
        </w:rPr>
        <w:t>межреберья</w:t>
      </w:r>
      <w:proofErr w:type="spellEnd"/>
      <w:r>
        <w:rPr>
          <w:rFonts w:ascii="Times New Roman" w:hAnsi="Times New Roman"/>
        </w:rPr>
        <w:t xml:space="preserve"> на 1,5 см кнаружи от левой среднеключичной линии, усиленный, разлитой. </w:t>
      </w:r>
      <w:proofErr w:type="spellStart"/>
      <w:r>
        <w:rPr>
          <w:rFonts w:ascii="Times New Roman" w:hAnsi="Times New Roman"/>
        </w:rPr>
        <w:t>Перкуторно</w:t>
      </w:r>
      <w:proofErr w:type="spellEnd"/>
      <w:r>
        <w:rPr>
          <w:rFonts w:ascii="Times New Roman" w:hAnsi="Times New Roman"/>
        </w:rPr>
        <w:t xml:space="preserve"> левая граница относительной тупости сердца расширена влево на 1,5 см. </w:t>
      </w:r>
      <w:proofErr w:type="gramStart"/>
      <w:r>
        <w:rPr>
          <w:rFonts w:ascii="Times New Roman" w:hAnsi="Times New Roman"/>
        </w:rPr>
        <w:t>При аускультация</w:t>
      </w:r>
      <w:proofErr w:type="gramEnd"/>
      <w:r>
        <w:rPr>
          <w:rFonts w:ascii="Times New Roman" w:hAnsi="Times New Roman"/>
        </w:rPr>
        <w:t xml:space="preserve"> отмечается акцент II тона на аорте. Живот мягкий, безболезненный.</w:t>
      </w:r>
    </w:p>
    <w:p w:rsidR="005071E9" w:rsidRDefault="005071E9">
      <w:pPr>
        <w:spacing w:after="0" w:line="240" w:lineRule="auto"/>
        <w:ind w:firstLine="709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Биохимический анализ крови: холестерин – 6,7 ммоль/л., триглицериды – 3,7 ммоль/л, </w:t>
      </w:r>
      <w:proofErr w:type="spellStart"/>
      <w:r>
        <w:rPr>
          <w:rFonts w:ascii="Times New Roman" w:hAnsi="Times New Roman"/>
        </w:rPr>
        <w:t>креатинин</w:t>
      </w:r>
      <w:proofErr w:type="spellEnd"/>
      <w:r>
        <w:rPr>
          <w:rFonts w:ascii="Times New Roman" w:hAnsi="Times New Roman"/>
        </w:rPr>
        <w:t xml:space="preserve"> – 93 </w:t>
      </w:r>
      <w:proofErr w:type="spellStart"/>
      <w:r>
        <w:rPr>
          <w:rFonts w:ascii="Times New Roman" w:hAnsi="Times New Roman"/>
        </w:rPr>
        <w:t>мкмоль</w:t>
      </w:r>
      <w:proofErr w:type="spellEnd"/>
      <w:r>
        <w:rPr>
          <w:rFonts w:ascii="Times New Roman" w:hAnsi="Times New Roman"/>
        </w:rPr>
        <w:t xml:space="preserve">/л. 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анализ мочи: уд. вес - 1012, белок – 0,066 г/л. </w:t>
      </w: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ЭКГ:</w:t>
      </w:r>
    </w:p>
    <w:p w:rsidR="005071E9" w:rsidRDefault="005071E9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5071E9">
        <w:tc>
          <w:tcPr>
            <w:tcW w:w="9355" w:type="dxa"/>
          </w:tcPr>
          <w:p w:rsidR="005071E9" w:rsidRDefault="005A69F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876925" cy="248602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8769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1E9" w:rsidRDefault="005071E9">
      <w:pPr>
        <w:spacing w:after="0" w:line="240" w:lineRule="auto"/>
        <w:ind w:firstLine="709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задаче:</w:t>
      </w:r>
    </w:p>
    <w:p w:rsidR="005071E9" w:rsidRDefault="005A69F3">
      <w:pPr>
        <w:pStyle w:val="a6"/>
        <w:numPr>
          <w:ilvl w:val="0"/>
          <w:numId w:val="2"/>
        </w:numPr>
        <w:spacing w:after="0" w:line="240" w:lineRule="auto"/>
        <w:ind w:left="11" w:hanging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Перечислите и обоснуйте имеющиеся синдромы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А) Синдром артериальной гипертензии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повышение САД &gt;140 мм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 и</w:t>
      </w:r>
      <w:proofErr w:type="gramEnd"/>
      <w:r w:rsidR="00C961AF">
        <w:rPr>
          <w:rFonts w:ascii="Times New Roman" w:hAnsi="Times New Roman"/>
        </w:rPr>
        <w:t xml:space="preserve"> ДАД</w:t>
      </w:r>
      <w:r>
        <w:rPr>
          <w:rFonts w:ascii="Times New Roman" w:hAnsi="Times New Roman"/>
        </w:rPr>
        <w:t xml:space="preserve"> &gt; 90 мм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в течение 5 лет, головная боль, тяжесть в затылке, «мелькание мушек перед глазами», усиленный, разлитой верхушечный толчок в области V </w:t>
      </w:r>
      <w:proofErr w:type="spellStart"/>
      <w:r>
        <w:rPr>
          <w:rFonts w:ascii="Times New Roman" w:hAnsi="Times New Roman"/>
        </w:rPr>
        <w:t>межреберья</w:t>
      </w:r>
      <w:proofErr w:type="spellEnd"/>
      <w:r>
        <w:rPr>
          <w:rFonts w:ascii="Times New Roman" w:hAnsi="Times New Roman"/>
        </w:rPr>
        <w:t xml:space="preserve">, верхушечный толчок на 1,5 см кнаружи от левой среднеключичной линии. </w:t>
      </w:r>
      <w:proofErr w:type="spellStart"/>
      <w:r>
        <w:rPr>
          <w:rFonts w:ascii="Times New Roman" w:hAnsi="Times New Roman"/>
        </w:rPr>
        <w:t>Перкуторно</w:t>
      </w:r>
      <w:proofErr w:type="spellEnd"/>
      <w:r>
        <w:rPr>
          <w:rFonts w:ascii="Times New Roman" w:hAnsi="Times New Roman"/>
        </w:rPr>
        <w:t xml:space="preserve"> левая граница относительной тупости сердца расширена влево на 1,5 см. </w:t>
      </w:r>
      <w:proofErr w:type="gramStart"/>
      <w:r>
        <w:rPr>
          <w:rFonts w:ascii="Times New Roman" w:hAnsi="Times New Roman"/>
        </w:rPr>
        <w:t>При аускультация</w:t>
      </w:r>
      <w:proofErr w:type="gramEnd"/>
      <w:r>
        <w:rPr>
          <w:rFonts w:ascii="Times New Roman" w:hAnsi="Times New Roman"/>
        </w:rPr>
        <w:t xml:space="preserve"> отмечается акцент II тона на аорте.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Б) Поражения миокарда</w:t>
      </w:r>
      <w:r>
        <w:rPr>
          <w:rFonts w:ascii="Times New Roman" w:hAnsi="Times New Roman"/>
        </w:rPr>
        <w:t>: ГЛЖ на основании результатов ЭКГ: индекс Соколова-</w:t>
      </w:r>
      <w:proofErr w:type="spellStart"/>
      <w:r>
        <w:rPr>
          <w:rFonts w:ascii="Times New Roman" w:hAnsi="Times New Roman"/>
        </w:rPr>
        <w:t>Лайона</w:t>
      </w:r>
      <w:proofErr w:type="spellEnd"/>
      <w:r>
        <w:rPr>
          <w:rFonts w:ascii="Times New Roman" w:hAnsi="Times New Roman"/>
        </w:rPr>
        <w:t xml:space="preserve"> RV5+SV1&gt;35 мм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верхушечный толчок </w:t>
      </w:r>
      <w:proofErr w:type="spellStart"/>
      <w:r>
        <w:rPr>
          <w:rFonts w:ascii="Times New Roman" w:hAnsi="Times New Roman"/>
        </w:rPr>
        <w:t>сиещен</w:t>
      </w:r>
      <w:proofErr w:type="spellEnd"/>
      <w:r>
        <w:rPr>
          <w:rFonts w:ascii="Times New Roman" w:hAnsi="Times New Roman"/>
        </w:rPr>
        <w:t xml:space="preserve"> на 1,5 см кнаружи от левой среднеключичной линии. </w:t>
      </w:r>
      <w:proofErr w:type="spellStart"/>
      <w:r>
        <w:rPr>
          <w:rFonts w:ascii="Times New Roman" w:hAnsi="Times New Roman"/>
        </w:rPr>
        <w:t>Перкуторно</w:t>
      </w:r>
      <w:proofErr w:type="spellEnd"/>
      <w:r>
        <w:rPr>
          <w:rFonts w:ascii="Times New Roman" w:hAnsi="Times New Roman"/>
        </w:rPr>
        <w:t xml:space="preserve"> левая граница относительной тупости сердца расширена влево на 1,5 см. </w:t>
      </w:r>
      <w:proofErr w:type="gramStart"/>
      <w:r>
        <w:rPr>
          <w:rFonts w:ascii="Times New Roman" w:hAnsi="Times New Roman"/>
        </w:rPr>
        <w:t>При аускультация</w:t>
      </w:r>
      <w:proofErr w:type="gramEnd"/>
      <w:r>
        <w:rPr>
          <w:rFonts w:ascii="Times New Roman" w:hAnsi="Times New Roman"/>
        </w:rPr>
        <w:t xml:space="preserve"> отмечается акцент II тона на аорте.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В) Метаболический синдром</w:t>
      </w:r>
      <w:r>
        <w:rPr>
          <w:rFonts w:ascii="Times New Roman" w:hAnsi="Times New Roman"/>
        </w:rPr>
        <w:t xml:space="preserve"> (артериальная гипертония, ожирение 2-й степени, </w:t>
      </w:r>
      <w:proofErr w:type="spellStart"/>
      <w:r>
        <w:rPr>
          <w:rFonts w:ascii="Times New Roman" w:hAnsi="Times New Roman"/>
        </w:rPr>
        <w:t>дислипидемия</w:t>
      </w:r>
      <w:proofErr w:type="spellEnd"/>
      <w:r>
        <w:rPr>
          <w:rFonts w:ascii="Times New Roman" w:hAnsi="Times New Roman"/>
        </w:rPr>
        <w:t>)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2"/>
        </w:numPr>
        <w:spacing w:after="0" w:line="240" w:lineRule="auto"/>
        <w:ind w:left="11" w:hanging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Предположительный клинический диагноз.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Гипертоническая болезнь. II стадия. 2 степень. Риск ССО высокий. Ожирение 2 ст.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Дислипидемия</w:t>
      </w:r>
      <w:proofErr w:type="spellEnd"/>
      <w:r>
        <w:rPr>
          <w:rFonts w:ascii="Times New Roman" w:hAnsi="Times New Roman"/>
        </w:rPr>
        <w:t>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2"/>
        </w:numPr>
        <w:tabs>
          <w:tab w:val="clear" w:pos="720"/>
          <w:tab w:val="left" w:pos="1418"/>
        </w:tabs>
        <w:spacing w:after="0" w:line="240" w:lineRule="auto"/>
        <w:ind w:left="1418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Обоснование диагноза.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ГБ: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имеется по</w:t>
      </w:r>
      <w:r w:rsidR="00C961AF">
        <w:rPr>
          <w:rFonts w:ascii="Times New Roman" w:hAnsi="Times New Roman"/>
        </w:rPr>
        <w:t xml:space="preserve">вышение САД &gt;140 мм </w:t>
      </w:r>
      <w:proofErr w:type="spellStart"/>
      <w:r w:rsidR="00C961AF">
        <w:rPr>
          <w:rFonts w:ascii="Times New Roman" w:hAnsi="Times New Roman"/>
        </w:rPr>
        <w:t>рт</w:t>
      </w:r>
      <w:proofErr w:type="spellEnd"/>
      <w:r w:rsidR="00C961AF">
        <w:rPr>
          <w:rFonts w:ascii="Times New Roman" w:hAnsi="Times New Roman"/>
        </w:rPr>
        <w:t xml:space="preserve"> </w:t>
      </w:r>
      <w:proofErr w:type="spellStart"/>
      <w:proofErr w:type="gramStart"/>
      <w:r w:rsidR="00C961AF">
        <w:rPr>
          <w:rFonts w:ascii="Times New Roman" w:hAnsi="Times New Roman"/>
        </w:rPr>
        <w:t>ст</w:t>
      </w:r>
      <w:proofErr w:type="spellEnd"/>
      <w:r w:rsidR="00C961AF">
        <w:rPr>
          <w:rFonts w:ascii="Times New Roman" w:hAnsi="Times New Roman"/>
        </w:rPr>
        <w:t xml:space="preserve">  и</w:t>
      </w:r>
      <w:proofErr w:type="gramEnd"/>
      <w:r w:rsidR="00C961AF">
        <w:rPr>
          <w:rFonts w:ascii="Times New Roman" w:hAnsi="Times New Roman"/>
        </w:rPr>
        <w:t xml:space="preserve"> ДАД</w:t>
      </w:r>
      <w:r>
        <w:rPr>
          <w:rFonts w:ascii="Times New Roman" w:hAnsi="Times New Roman"/>
        </w:rPr>
        <w:t xml:space="preserve"> &gt; 90 мм </w:t>
      </w:r>
      <w:proofErr w:type="spellStart"/>
      <w:r>
        <w:rPr>
          <w:rFonts w:ascii="Times New Roman" w:hAnsi="Times New Roman"/>
        </w:rPr>
        <w:t>рт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в течение 5 лет; наличие симптома головной боли; предрасполагающие факторы – возраст у </w:t>
      </w:r>
      <w:proofErr w:type="spellStart"/>
      <w:r>
        <w:rPr>
          <w:rFonts w:ascii="Times New Roman" w:hAnsi="Times New Roman"/>
        </w:rPr>
        <w:t>женщин</w:t>
      </w:r>
      <w:r w:rsidR="00C961AF"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 xml:space="preserve"> &gt;55 лет; отягощенный семейный анамнез; малоподвижный образ жизни и работа с повышенной психической нагрузкой.</w:t>
      </w: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объективного осмотра - при </w:t>
      </w:r>
      <w:proofErr w:type="gramStart"/>
      <w:r>
        <w:rPr>
          <w:rFonts w:ascii="Times New Roman" w:hAnsi="Times New Roman"/>
        </w:rPr>
        <w:t>пальпации  верхушечный</w:t>
      </w:r>
      <w:proofErr w:type="gramEnd"/>
      <w:r>
        <w:rPr>
          <w:rFonts w:ascii="Times New Roman" w:hAnsi="Times New Roman"/>
        </w:rPr>
        <w:t xml:space="preserve"> толчок определяется  в области V </w:t>
      </w:r>
      <w:proofErr w:type="spellStart"/>
      <w:r>
        <w:rPr>
          <w:rFonts w:ascii="Times New Roman" w:hAnsi="Times New Roman"/>
        </w:rPr>
        <w:t>межреберья</w:t>
      </w:r>
      <w:proofErr w:type="spellEnd"/>
      <w:r>
        <w:rPr>
          <w:rFonts w:ascii="Times New Roman" w:hAnsi="Times New Roman"/>
        </w:rPr>
        <w:t xml:space="preserve"> на 1,5 см кнаружи от левой среднеключичной линии, усиленный, разлитой.  Левая граница относительной тупости сердца смещена влево. </w:t>
      </w:r>
      <w:proofErr w:type="gramStart"/>
      <w:r>
        <w:rPr>
          <w:rFonts w:ascii="Times New Roman" w:hAnsi="Times New Roman"/>
        </w:rPr>
        <w:t>При аускультация</w:t>
      </w:r>
      <w:proofErr w:type="gramEnd"/>
      <w:r>
        <w:rPr>
          <w:rFonts w:ascii="Times New Roman" w:hAnsi="Times New Roman"/>
        </w:rPr>
        <w:t xml:space="preserve"> выслушивается акцент 2 тона на аорте. Симптоматическая АГ в связи с почечной патологией исключается,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ОАМ и </w:t>
      </w:r>
      <w:proofErr w:type="spellStart"/>
      <w:r>
        <w:rPr>
          <w:rFonts w:ascii="Times New Roman" w:hAnsi="Times New Roman"/>
        </w:rPr>
        <w:t>креатинин</w:t>
      </w:r>
      <w:proofErr w:type="spellEnd"/>
      <w:r>
        <w:rPr>
          <w:rFonts w:ascii="Times New Roman" w:hAnsi="Times New Roman"/>
        </w:rPr>
        <w:t xml:space="preserve"> в норме.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 стадия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имеется субклиническое поражение органов-мишеней без нарушения их функций (ГЛЖ на основании результатов ЭКГ: индекс Соколова-</w:t>
      </w:r>
      <w:proofErr w:type="spellStart"/>
      <w:r>
        <w:rPr>
          <w:rFonts w:ascii="Times New Roman" w:hAnsi="Times New Roman"/>
        </w:rPr>
        <w:t>Лайона</w:t>
      </w:r>
      <w:proofErr w:type="spellEnd"/>
      <w:r>
        <w:rPr>
          <w:rFonts w:ascii="Times New Roman" w:hAnsi="Times New Roman"/>
        </w:rPr>
        <w:t xml:space="preserve"> RV5+SV1&gt;35 мм)</w:t>
      </w: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Смещение левой границы относительной тупости влево.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 степень</w:t>
      </w:r>
      <w:r>
        <w:rPr>
          <w:rFonts w:ascii="Times New Roman" w:hAnsi="Times New Roman"/>
        </w:rPr>
        <w:t xml:space="preserve">: на основании показателей АД (160/100 мм </w:t>
      </w:r>
      <w:proofErr w:type="spellStart"/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>).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  <w:b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Риск ССС высокий</w:t>
      </w:r>
      <w:r>
        <w:rPr>
          <w:rFonts w:ascii="Times New Roman" w:hAnsi="Times New Roman"/>
        </w:rPr>
        <w:t>: АГ 2 степень + субклиническое поражение органов-мишеней.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Ожирение</w:t>
      </w:r>
      <w:r>
        <w:rPr>
          <w:rFonts w:ascii="Times New Roman" w:hAnsi="Times New Roman"/>
        </w:rPr>
        <w:t>: подкожно-жировая клетчатка на уровне пупка 11 см. ИМТ 37 кг/м2.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Дислипидемия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холестерин &gt;6,7 ммоль/л, триглицериды 3,7 ммоль/л</w:t>
      </w:r>
    </w:p>
    <w:p w:rsidR="005071E9" w:rsidRDefault="005071E9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изменения вы видите на ЭКГ?</w:t>
      </w:r>
    </w:p>
    <w:p w:rsidR="005071E9" w:rsidRDefault="005071E9">
      <w:pPr>
        <w:spacing w:after="0" w:line="240" w:lineRule="auto"/>
        <w:rPr>
          <w:rFonts w:ascii="Times New Roman" w:hAnsi="Times New Roman"/>
          <w:b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ГЛЖ: индекс Соколова-</w:t>
      </w:r>
      <w:proofErr w:type="spellStart"/>
      <w:r>
        <w:rPr>
          <w:rFonts w:ascii="Times New Roman" w:hAnsi="Times New Roman"/>
        </w:rPr>
        <w:t>Лайона</w:t>
      </w:r>
      <w:proofErr w:type="spellEnd"/>
      <w:r>
        <w:rPr>
          <w:rFonts w:ascii="Times New Roman" w:hAnsi="Times New Roman"/>
        </w:rPr>
        <w:t xml:space="preserve"> RV5+SV1&gt;35 мм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2"/>
        </w:numPr>
        <w:spacing w:after="0" w:line="240" w:lineRule="auto"/>
        <w:ind w:left="1418" w:hanging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Тактика лечения.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Консультация окулиста (осмотр глазного дна)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Изменение образа жизни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физической активности (прогулка минимум 30 мин/день)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коррекция массы тела (диета)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диета с ограничением соли (коррекция ГБ)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 Лечение: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Начальная терапия: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ИАПФ (</w:t>
      </w:r>
      <w:proofErr w:type="spellStart"/>
      <w:r>
        <w:rPr>
          <w:rFonts w:ascii="Times New Roman" w:hAnsi="Times New Roman"/>
        </w:rPr>
        <w:t>эналаприл</w:t>
      </w:r>
      <w:proofErr w:type="spellEnd"/>
      <w:r w:rsidR="00C961AF">
        <w:rPr>
          <w:rFonts w:ascii="Times New Roman" w:hAnsi="Times New Roman"/>
        </w:rPr>
        <w:t xml:space="preserve"> начиная с</w:t>
      </w:r>
      <w:r>
        <w:rPr>
          <w:rFonts w:ascii="Times New Roman" w:hAnsi="Times New Roman"/>
        </w:rPr>
        <w:t xml:space="preserve"> 10 мг/</w:t>
      </w:r>
      <w:proofErr w:type="spellStart"/>
      <w:r>
        <w:rPr>
          <w:rFonts w:ascii="Times New Roman" w:hAnsi="Times New Roman"/>
        </w:rPr>
        <w:t>су</w:t>
      </w:r>
      <w:r w:rsidR="00C961AF">
        <w:rPr>
          <w:rFonts w:ascii="Times New Roman" w:hAnsi="Times New Roman"/>
        </w:rPr>
        <w:t>т</w:t>
      </w:r>
      <w:proofErr w:type="spellEnd"/>
      <w:r w:rsidR="00C961AF">
        <w:rPr>
          <w:rFonts w:ascii="Times New Roman" w:hAnsi="Times New Roman"/>
        </w:rPr>
        <w:t xml:space="preserve"> с </w:t>
      </w:r>
      <w:proofErr w:type="gramStart"/>
      <w:r w:rsidR="00C961AF">
        <w:rPr>
          <w:rFonts w:ascii="Times New Roman" w:hAnsi="Times New Roman"/>
        </w:rPr>
        <w:t>титрованием  дозы</w:t>
      </w:r>
      <w:proofErr w:type="gramEnd"/>
      <w:r w:rsidR="00C961AF">
        <w:rPr>
          <w:rFonts w:ascii="Times New Roman" w:hAnsi="Times New Roman"/>
        </w:rPr>
        <w:t xml:space="preserve"> до целевого АД ) + диуретики (</w:t>
      </w:r>
      <w:proofErr w:type="spellStart"/>
      <w:r w:rsidR="00C961AF">
        <w:rPr>
          <w:rFonts w:ascii="Times New Roman" w:hAnsi="Times New Roman"/>
        </w:rPr>
        <w:t>индапамид</w:t>
      </w:r>
      <w:proofErr w:type="spellEnd"/>
      <w:r w:rsidR="00C961AF">
        <w:rPr>
          <w:rFonts w:ascii="Times New Roman" w:hAnsi="Times New Roman"/>
        </w:rPr>
        <w:t xml:space="preserve"> 2,5 </w:t>
      </w:r>
      <w:r>
        <w:rPr>
          <w:rFonts w:ascii="Times New Roman" w:hAnsi="Times New Roman"/>
        </w:rPr>
        <w:t xml:space="preserve"> мг/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 xml:space="preserve">) (два препарата, </w:t>
      </w:r>
      <w:proofErr w:type="spellStart"/>
      <w:r>
        <w:rPr>
          <w:rFonts w:ascii="Times New Roman" w:hAnsi="Times New Roman"/>
        </w:rPr>
        <w:t>тк</w:t>
      </w:r>
      <w:proofErr w:type="spellEnd"/>
      <w:r>
        <w:rPr>
          <w:rFonts w:ascii="Times New Roman" w:hAnsi="Times New Roman"/>
        </w:rPr>
        <w:t xml:space="preserve"> высокий риск ССО)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дальнейшим контролем эффективности терапии 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ББ не желательно, </w:t>
      </w:r>
      <w:proofErr w:type="spellStart"/>
      <w:r>
        <w:rPr>
          <w:rFonts w:ascii="Times New Roman" w:hAnsi="Times New Roman"/>
        </w:rPr>
        <w:t>тк</w:t>
      </w:r>
      <w:proofErr w:type="spellEnd"/>
      <w:r w:rsidR="00C961AF">
        <w:rPr>
          <w:rFonts w:ascii="Times New Roman" w:hAnsi="Times New Roman"/>
        </w:rPr>
        <w:t xml:space="preserve"> предположительно есть нарушение углеводного обмена, по этой же причине выбран </w:t>
      </w:r>
      <w:proofErr w:type="spellStart"/>
      <w:r w:rsidR="00C961AF">
        <w:rPr>
          <w:rFonts w:ascii="Times New Roman" w:hAnsi="Times New Roman"/>
        </w:rPr>
        <w:t>метаболически</w:t>
      </w:r>
      <w:proofErr w:type="spellEnd"/>
      <w:r w:rsidR="00C961AF">
        <w:rPr>
          <w:rFonts w:ascii="Times New Roman" w:hAnsi="Times New Roman"/>
        </w:rPr>
        <w:t xml:space="preserve"> нейтральный </w:t>
      </w:r>
      <w:proofErr w:type="spellStart"/>
      <w:r w:rsidR="00C961AF">
        <w:rPr>
          <w:rFonts w:ascii="Times New Roman" w:hAnsi="Times New Roman"/>
        </w:rPr>
        <w:t>индапамид</w:t>
      </w:r>
      <w:proofErr w:type="spellEnd"/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Возможна терапия по лечению атеросклероза. Рассматривается после результатов </w:t>
      </w:r>
      <w:proofErr w:type="spellStart"/>
      <w:r>
        <w:rPr>
          <w:rFonts w:ascii="Times New Roman" w:hAnsi="Times New Roman"/>
        </w:rPr>
        <w:t>липидограммы</w:t>
      </w:r>
      <w:proofErr w:type="spellEnd"/>
      <w:r>
        <w:rPr>
          <w:rFonts w:ascii="Times New Roman" w:hAnsi="Times New Roman"/>
        </w:rPr>
        <w:t>.</w:t>
      </w:r>
    </w:p>
    <w:p w:rsidR="005071E9" w:rsidRDefault="005071E9">
      <w:pPr>
        <w:spacing w:line="240" w:lineRule="auto"/>
        <w:rPr>
          <w:rFonts w:ascii="Times New Roman" w:hAnsi="Times New Roman"/>
        </w:rPr>
      </w:pPr>
    </w:p>
    <w:p w:rsidR="005071E9" w:rsidRDefault="005A69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Ситуационная задача по теме: «Пневмония»</w:t>
      </w:r>
    </w:p>
    <w:p w:rsidR="005071E9" w:rsidRDefault="00C0043D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Пациент 40</w:t>
      </w:r>
      <w:r w:rsidR="005A69F3">
        <w:rPr>
          <w:rFonts w:ascii="Times New Roman" w:hAnsi="Times New Roman"/>
        </w:rPr>
        <w:t xml:space="preserve"> лет,</w:t>
      </w:r>
      <w:r w:rsidR="00C961AF">
        <w:rPr>
          <w:rFonts w:ascii="Times New Roman" w:hAnsi="Times New Roman"/>
        </w:rPr>
        <w:t xml:space="preserve"> вызвал терапевта на дом. Жалобы на повышение температуры до 38,8С, головные боли, кашель со светлой мокротой, слабость. Заболел остро, вышеперечисленные жалобы в течение 3 дней, самостоятельно принимал парацетамол при повышении температуры выше 38С</w:t>
      </w:r>
      <w:r>
        <w:rPr>
          <w:rFonts w:ascii="Times New Roman" w:hAnsi="Times New Roman"/>
        </w:rPr>
        <w:t>. Из анамнеза жизни-</w:t>
      </w:r>
      <w:proofErr w:type="gramStart"/>
      <w:r>
        <w:rPr>
          <w:rFonts w:ascii="Times New Roman" w:hAnsi="Times New Roman"/>
        </w:rPr>
        <w:t>Накануне</w:t>
      </w:r>
      <w:proofErr w:type="gramEnd"/>
      <w:r>
        <w:rPr>
          <w:rFonts w:ascii="Times New Roman" w:hAnsi="Times New Roman"/>
        </w:rPr>
        <w:t xml:space="preserve"> заболевания катался на водных лыжах, долго находился в холодной воде. Работает аналитиком, за компьютером проводит по 10-12 часов, спортом занимается по выходным – посещает фитнес, вредные привычки- курит по 3 сигареты в сутки в течение 15 лет. Хронические заболевания- гастрит </w:t>
      </w:r>
      <w:proofErr w:type="gramStart"/>
      <w:r>
        <w:rPr>
          <w:rFonts w:ascii="Times New Roman" w:hAnsi="Times New Roman"/>
        </w:rPr>
        <w:t>( без</w:t>
      </w:r>
      <w:proofErr w:type="gramEnd"/>
      <w:r>
        <w:rPr>
          <w:rFonts w:ascii="Times New Roman" w:hAnsi="Times New Roman"/>
        </w:rPr>
        <w:t xml:space="preserve"> эндоскопического подтверждения). Наследственность не отягощена</w:t>
      </w:r>
    </w:p>
    <w:p w:rsidR="005071E9" w:rsidRDefault="005A69F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Объективно:</w:t>
      </w:r>
      <w:r>
        <w:t xml:space="preserve"> состояние средней тяжести. Кожные покровы цианотичные. Румянец на щеках (больше слева). Герпетические высыпани</w:t>
      </w:r>
      <w:r w:rsidR="00C0043D">
        <w:t>я на губах. Частота дыхания – 24</w:t>
      </w:r>
      <w:r>
        <w:t xml:space="preserve"> </w:t>
      </w:r>
      <w:r w:rsidR="00C0043D">
        <w:t>в мин. в покое.  О</w:t>
      </w:r>
      <w:r>
        <w:t xml:space="preserve">тставание при дыхании левой половины грудной клетки. Слева ниже угла лопатки определялись усиление голосового дрожания, тупой перкуторный звук. </w:t>
      </w:r>
      <w:proofErr w:type="spellStart"/>
      <w:r>
        <w:rPr>
          <w:rFonts w:ascii="Times New Roman" w:hAnsi="Times New Roman"/>
        </w:rPr>
        <w:t>Аускультативно</w:t>
      </w:r>
      <w:proofErr w:type="spellEnd"/>
      <w:r>
        <w:rPr>
          <w:rFonts w:ascii="Times New Roman" w:hAnsi="Times New Roman"/>
        </w:rPr>
        <w:t xml:space="preserve"> </w:t>
      </w:r>
      <w:r>
        <w:t>высл</w:t>
      </w:r>
      <w:r w:rsidR="00C0043D">
        <w:t xml:space="preserve">ушивалось бронхиальное дыхание слева ниже </w:t>
      </w:r>
      <w:proofErr w:type="gramStart"/>
      <w:r w:rsidR="00C0043D">
        <w:t>угла  лопатки</w:t>
      </w:r>
      <w:proofErr w:type="gramEnd"/>
      <w:r w:rsidR="00C0043D">
        <w:t>, рассеянные сухие хрипы с 2 сторон.</w:t>
      </w:r>
      <w:r w:rsidR="00C0043D">
        <w:rPr>
          <w:rFonts w:ascii="Times New Roman" w:hAnsi="Times New Roman"/>
          <w:b/>
          <w:i/>
        </w:rPr>
        <w:t xml:space="preserve"> </w:t>
      </w:r>
      <w:r w:rsidR="005F5F25">
        <w:rPr>
          <w:rFonts w:ascii="Times New Roman" w:hAnsi="Times New Roman"/>
        </w:rPr>
        <w:t>SpO2 90</w:t>
      </w:r>
      <w:r w:rsidR="00C0043D">
        <w:rPr>
          <w:rFonts w:ascii="Times New Roman" w:hAnsi="Times New Roman"/>
        </w:rPr>
        <w:t>%</w:t>
      </w:r>
    </w:p>
    <w:p w:rsidR="005071E9" w:rsidRDefault="005A69F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анализах крови- лейкоциты 25 </w:t>
      </w:r>
      <w:proofErr w:type="spellStart"/>
      <w:r>
        <w:rPr>
          <w:rFonts w:ascii="Times New Roman" w:hAnsi="Times New Roman"/>
        </w:rPr>
        <w:t>тыс</w:t>
      </w:r>
      <w:proofErr w:type="spellEnd"/>
      <w:r>
        <w:rPr>
          <w:rFonts w:ascii="Times New Roman" w:hAnsi="Times New Roman"/>
        </w:rPr>
        <w:t xml:space="preserve">/мл, </w:t>
      </w:r>
      <w:proofErr w:type="spellStart"/>
      <w:r>
        <w:rPr>
          <w:rFonts w:ascii="Times New Roman" w:hAnsi="Times New Roman"/>
        </w:rPr>
        <w:t>палочкоядерные</w:t>
      </w:r>
      <w:proofErr w:type="spellEnd"/>
      <w:r>
        <w:rPr>
          <w:rFonts w:ascii="Times New Roman" w:hAnsi="Times New Roman"/>
        </w:rPr>
        <w:t xml:space="preserve"> нейтрофилы -  9, СОЭ 22 мм/час. </w:t>
      </w:r>
    </w:p>
    <w:p w:rsidR="005071E9" w:rsidRDefault="005A69F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Вопросы: </w:t>
      </w:r>
    </w:p>
    <w:p w:rsidR="005071E9" w:rsidRDefault="005A69F3">
      <w:pPr>
        <w:pStyle w:val="Default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Перечислите и обоснуйте имеющиеся синдромы.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Интоксикационно</w:t>
      </w:r>
      <w:proofErr w:type="spellEnd"/>
      <w:r>
        <w:rPr>
          <w:rFonts w:ascii="Times New Roman" w:hAnsi="Times New Roman"/>
          <w:b/>
          <w:i/>
        </w:rPr>
        <w:t>-лихорадочный</w:t>
      </w:r>
      <w:r>
        <w:rPr>
          <w:rFonts w:ascii="Times New Roman" w:hAnsi="Times New Roman"/>
        </w:rPr>
        <w:t xml:space="preserve"> - лихорадка, одышка, слабость, лейкоцитоз со сдвигом влево и увеличение СОЭ.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Синдром дыхательной недостаточности </w:t>
      </w:r>
      <w:r>
        <w:rPr>
          <w:rFonts w:ascii="Times New Roman" w:hAnsi="Times New Roman"/>
        </w:rPr>
        <w:t>SpO2 90%, одышка, цианоз.</w:t>
      </w:r>
    </w:p>
    <w:p w:rsidR="005071E9" w:rsidRDefault="005A69F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Наиболее вероятный клинический диагноз?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Внебольничная левосторонняя нижнедолевая пневмония </w:t>
      </w:r>
      <w:proofErr w:type="gramStart"/>
      <w:r>
        <w:rPr>
          <w:rFonts w:ascii="Times New Roman" w:hAnsi="Times New Roman"/>
        </w:rPr>
        <w:t>средне-тяжелого</w:t>
      </w:r>
      <w:proofErr w:type="gramEnd"/>
      <w:r>
        <w:rPr>
          <w:rFonts w:ascii="Times New Roman" w:hAnsi="Times New Roman"/>
        </w:rPr>
        <w:t xml:space="preserve"> течения. Острая дыхательная недостаточность I ст.</w:t>
      </w:r>
    </w:p>
    <w:p w:rsidR="005071E9" w:rsidRDefault="005A69F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Дополнительные инструментальные и лабораторные исследования</w:t>
      </w:r>
    </w:p>
    <w:p w:rsidR="005071E9" w:rsidRDefault="005A69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Рентгенография ОГК, КТ грудной клетки, ОАК, биохимический анализ крови (АЛТ, АСТ, билирубин, электролиты, </w:t>
      </w:r>
      <w:proofErr w:type="spellStart"/>
      <w:proofErr w:type="gramStart"/>
      <w:r>
        <w:rPr>
          <w:rFonts w:ascii="Times New Roman" w:hAnsi="Times New Roman"/>
        </w:rPr>
        <w:t>ЛДГ,мочевина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креатинин</w:t>
      </w:r>
      <w:proofErr w:type="spellEnd"/>
      <w:r>
        <w:rPr>
          <w:rFonts w:ascii="Times New Roman" w:hAnsi="Times New Roman"/>
        </w:rPr>
        <w:t>, СРБ, альбумин, глюкоза, D-</w:t>
      </w:r>
      <w:proofErr w:type="spellStart"/>
      <w:r>
        <w:rPr>
          <w:rFonts w:ascii="Times New Roman" w:hAnsi="Times New Roman"/>
        </w:rPr>
        <w:t>димер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ферритин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бакпосев</w:t>
      </w:r>
      <w:proofErr w:type="spellEnd"/>
      <w:r>
        <w:rPr>
          <w:rFonts w:ascii="Times New Roman" w:hAnsi="Times New Roman"/>
        </w:rPr>
        <w:t xml:space="preserve"> мокроты, мазки из носа и зева на COVID-19 методом ПЦР, </w:t>
      </w:r>
      <w:proofErr w:type="spellStart"/>
      <w:r>
        <w:rPr>
          <w:rFonts w:ascii="Times New Roman" w:hAnsi="Times New Roman"/>
        </w:rPr>
        <w:t>пульсоксиметрия</w:t>
      </w:r>
      <w:proofErr w:type="spellEnd"/>
      <w:r>
        <w:rPr>
          <w:rFonts w:ascii="Times New Roman" w:hAnsi="Times New Roman"/>
        </w:rPr>
        <w:t xml:space="preserve">; </w:t>
      </w:r>
      <w:r w:rsidR="00C0043D">
        <w:rPr>
          <w:rFonts w:ascii="Times New Roman" w:hAnsi="Times New Roman"/>
        </w:rPr>
        <w:t xml:space="preserve">ЭКГ </w:t>
      </w:r>
      <w:r>
        <w:rPr>
          <w:rFonts w:ascii="Times New Roman" w:hAnsi="Times New Roman"/>
        </w:rPr>
        <w:t>.</w:t>
      </w:r>
    </w:p>
    <w:p w:rsidR="005071E9" w:rsidRDefault="005071E9">
      <w:pPr>
        <w:spacing w:after="0"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лечения. 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антибиотиков</w:t>
      </w:r>
      <w:r w:rsidR="00C0043D">
        <w:rPr>
          <w:rFonts w:ascii="Times New Roman" w:hAnsi="Times New Roman"/>
        </w:rPr>
        <w:t xml:space="preserve"> первой линии- амоксициллин либо </w:t>
      </w:r>
      <w:proofErr w:type="spellStart"/>
      <w:r w:rsidR="00C0043D">
        <w:rPr>
          <w:rFonts w:ascii="Times New Roman" w:hAnsi="Times New Roman"/>
        </w:rPr>
        <w:t>макролиды</w:t>
      </w:r>
      <w:proofErr w:type="spellEnd"/>
      <w:r w:rsidR="00C0043D">
        <w:rPr>
          <w:rFonts w:ascii="Times New Roman" w:hAnsi="Times New Roman"/>
        </w:rPr>
        <w:t xml:space="preserve"> при наличии аллергии, симптоматическое лечение- жаропонижающие, отхаркивающие</w:t>
      </w:r>
    </w:p>
    <w:p w:rsidR="005071E9" w:rsidRDefault="005A69F3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Возможные осложнения. 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Плеврит, острая гнойная деструкция легочной ткани, сепсис.</w:t>
      </w:r>
    </w:p>
    <w:p w:rsidR="005071E9" w:rsidRDefault="005A69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Ситуационная задача по теме: «ХОБЛ»</w:t>
      </w:r>
    </w:p>
    <w:p w:rsidR="005071E9" w:rsidRDefault="005A69F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Больной 52 лет обратился с жалобами на кашель с отделением вязкой мокроты, одышку при физической нагрузке, слабость, повышение температуры до 37,5 0С. В течение 8 лет </w:t>
      </w:r>
      <w:proofErr w:type="gramStart"/>
      <w:r>
        <w:rPr>
          <w:rFonts w:ascii="Times New Roman" w:hAnsi="Times New Roman"/>
        </w:rPr>
        <w:t>отмечает  выделение</w:t>
      </w:r>
      <w:proofErr w:type="gramEnd"/>
      <w:r>
        <w:rPr>
          <w:rFonts w:ascii="Times New Roman" w:hAnsi="Times New Roman"/>
        </w:rPr>
        <w:t xml:space="preserve"> мокроты, преимущественно по утрам, периодически – «дыхание со свистом». Курит 20 сигарет в день в течение 30 лет. </w:t>
      </w:r>
    </w:p>
    <w:p w:rsidR="005071E9" w:rsidRDefault="005A69F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Общий осмотр: состояние средней тяжести, небольшой цианоз губ. ЧД – 26/мин SpO2 92%. Грудная клетка бочкообразной формы, при перкуссии – легочный звук с коробочным оттенко</w:t>
      </w:r>
      <w:r w:rsidR="005F5F25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При аускультации легких на фоне жесткого дыхания </w:t>
      </w:r>
      <w:proofErr w:type="gramStart"/>
      <w:r>
        <w:rPr>
          <w:rFonts w:ascii="Times New Roman" w:hAnsi="Times New Roman"/>
        </w:rPr>
        <w:t>выслушиваются</w:t>
      </w:r>
      <w:r w:rsidR="005F5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диффузные</w:t>
      </w:r>
      <w:proofErr w:type="gramEnd"/>
      <w:r>
        <w:rPr>
          <w:rFonts w:ascii="Times New Roman" w:hAnsi="Times New Roman"/>
        </w:rPr>
        <w:t xml:space="preserve"> сухие свистящие хрипы. Тоны сердца глухие, ритмичные, ЧСС – 76 в минуту, АД – 130/80 мм рт. ст. </w:t>
      </w:r>
      <w:r>
        <w:rPr>
          <w:rFonts w:ascii="Times New Roman" w:hAnsi="Times New Roman"/>
        </w:rPr>
        <w:lastRenderedPageBreak/>
        <w:t xml:space="preserve">Другие органы и системы – без особенностей. Рентгенологическое исследование: легочные поля эмфизематозные, низкое стояние куполов диафрагмы, усиление и деформация легочного рисунка, инфильтративные изменения отсутствуют. </w:t>
      </w:r>
    </w:p>
    <w:p w:rsidR="005071E9" w:rsidRDefault="005A69F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ФВД: ОФВ1</w:t>
      </w:r>
      <w:r w:rsidR="005F5F25">
        <w:rPr>
          <w:rFonts w:ascii="Times New Roman" w:hAnsi="Times New Roman"/>
        </w:rPr>
        <w:t xml:space="preserve">- 47%, проба с </w:t>
      </w:r>
      <w:proofErr w:type="spellStart"/>
      <w:proofErr w:type="gramStart"/>
      <w:r w:rsidR="005F5F25">
        <w:rPr>
          <w:rFonts w:ascii="Times New Roman" w:hAnsi="Times New Roman"/>
        </w:rPr>
        <w:t>сальбута</w:t>
      </w:r>
      <w:r>
        <w:rPr>
          <w:rFonts w:ascii="Times New Roman" w:hAnsi="Times New Roman"/>
        </w:rPr>
        <w:t>молом</w:t>
      </w:r>
      <w:proofErr w:type="spellEnd"/>
      <w:r w:rsidR="005F5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отрицательная</w:t>
      </w:r>
      <w:proofErr w:type="gramEnd"/>
      <w:r>
        <w:rPr>
          <w:rFonts w:ascii="Times New Roman" w:hAnsi="Times New Roman"/>
        </w:rPr>
        <w:t>.</w:t>
      </w:r>
    </w:p>
    <w:p w:rsidR="005071E9" w:rsidRDefault="005A69F3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Вопросы: 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Перечислите и обоснуйте имеющиеся синдромы.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Синд</w:t>
      </w:r>
      <w:r w:rsidR="005F5F25">
        <w:rPr>
          <w:rFonts w:ascii="Times New Roman" w:hAnsi="Times New Roman"/>
          <w:b/>
          <w:i/>
        </w:rPr>
        <w:t xml:space="preserve">ром </w:t>
      </w:r>
      <w:proofErr w:type="spellStart"/>
      <w:r w:rsidR="005F5F25">
        <w:rPr>
          <w:rFonts w:ascii="Times New Roman" w:hAnsi="Times New Roman"/>
          <w:b/>
          <w:i/>
        </w:rPr>
        <w:t>бронхообструкции</w:t>
      </w:r>
      <w:proofErr w:type="spellEnd"/>
      <w:r>
        <w:rPr>
          <w:rFonts w:ascii="Times New Roman" w:hAnsi="Times New Roman"/>
        </w:rPr>
        <w:t xml:space="preserve"> (кашель, вязкая мокрота, дыхание со свистом и затруднено, ОФВ1</w:t>
      </w:r>
      <w:r w:rsidR="005F5F2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47%)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Синдром дыхательной недостаточности</w:t>
      </w:r>
      <w:r w:rsidR="005F5F25">
        <w:rPr>
          <w:rFonts w:ascii="Times New Roman" w:hAnsi="Times New Roman"/>
        </w:rPr>
        <w:t xml:space="preserve"> (цианоз губ, ЧД – 24</w:t>
      </w:r>
      <w:r>
        <w:rPr>
          <w:rFonts w:ascii="Times New Roman" w:hAnsi="Times New Roman"/>
        </w:rPr>
        <w:t>/мин SpO2 92%, одышка)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Эмфизематозный синдром</w:t>
      </w:r>
      <w:r>
        <w:rPr>
          <w:rFonts w:ascii="Times New Roman" w:hAnsi="Times New Roman"/>
        </w:rPr>
        <w:t xml:space="preserve"> (эмфизема на рентгене и коробочный звук при перкуссии)</w:t>
      </w:r>
    </w:p>
    <w:p w:rsidR="005071E9" w:rsidRDefault="005A69F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Наиболее вероятный клинический диагноз?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ХОБЛ 3 стадия по эмфизематозному типу</w:t>
      </w:r>
      <w:r w:rsidR="005F5F25">
        <w:rPr>
          <w:rFonts w:ascii="Times New Roman" w:hAnsi="Times New Roman"/>
        </w:rPr>
        <w:t>, обострение</w:t>
      </w:r>
    </w:p>
    <w:p w:rsidR="005071E9" w:rsidRDefault="005A69F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Рассчитайте индекс курильщика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 </w:t>
      </w:r>
      <w:proofErr w:type="gramStart"/>
      <w:r>
        <w:rPr>
          <w:rFonts w:ascii="Times New Roman" w:hAnsi="Times New Roman"/>
        </w:rPr>
        <w:t>-  (</w:t>
      </w:r>
      <w:proofErr w:type="gramEnd"/>
      <w:r>
        <w:rPr>
          <w:rFonts w:ascii="Times New Roman" w:hAnsi="Times New Roman"/>
        </w:rPr>
        <w:t>количество выкуриваемых сигарет в день * на стаж курения (годы)) / на 20 = (20*30)/20 = 30</w:t>
      </w:r>
    </w:p>
    <w:p w:rsidR="005071E9" w:rsidRDefault="005A69F3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ИК &gt;</w:t>
      </w:r>
      <w:proofErr w:type="gramEnd"/>
      <w:r>
        <w:rPr>
          <w:rFonts w:ascii="Times New Roman" w:hAnsi="Times New Roman"/>
        </w:rPr>
        <w:t xml:space="preserve"> 10, то это является достоверным фактором риска развития ХОБЛ </w:t>
      </w:r>
    </w:p>
    <w:p w:rsidR="005071E9" w:rsidRDefault="005A69F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Охарактеризуйте результат ФВД</w:t>
      </w:r>
      <w:r>
        <w:rPr>
          <w:rFonts w:ascii="Times New Roman" w:hAnsi="Times New Roman"/>
        </w:rPr>
        <w:t xml:space="preserve"> – характерные признаки обструкции, проба с </w:t>
      </w:r>
      <w:proofErr w:type="spellStart"/>
      <w:r>
        <w:rPr>
          <w:rFonts w:ascii="Times New Roman" w:hAnsi="Times New Roman"/>
        </w:rPr>
        <w:t>сальбутамолом</w:t>
      </w:r>
      <w:proofErr w:type="spellEnd"/>
      <w:r>
        <w:rPr>
          <w:rFonts w:ascii="Times New Roman" w:hAnsi="Times New Roman"/>
        </w:rPr>
        <w:t xml:space="preserve"> говорит </w:t>
      </w:r>
      <w:proofErr w:type="gramStart"/>
      <w:r>
        <w:rPr>
          <w:rFonts w:ascii="Times New Roman" w:hAnsi="Times New Roman"/>
        </w:rPr>
        <w:t>о стойкой</w:t>
      </w:r>
      <w:proofErr w:type="gramEnd"/>
      <w:r>
        <w:rPr>
          <w:rFonts w:ascii="Times New Roman" w:hAnsi="Times New Roman"/>
        </w:rPr>
        <w:t xml:space="preserve"> обструкции.</w:t>
      </w:r>
    </w:p>
    <w:p w:rsidR="005071E9" w:rsidRDefault="005071E9">
      <w:pPr>
        <w:pStyle w:val="a6"/>
        <w:spacing w:line="240" w:lineRule="auto"/>
        <w:rPr>
          <w:rFonts w:ascii="Times New Roman" w:hAnsi="Times New Roman"/>
        </w:rPr>
      </w:pPr>
    </w:p>
    <w:p w:rsidR="005071E9" w:rsidRDefault="005A69F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Лечение</w:t>
      </w:r>
    </w:p>
    <w:p w:rsidR="005071E9" w:rsidRDefault="005F5F2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Бросить курить, назначить антибактериальную терапию для купирования обострения, назначить ингаляционные препараты из группы М-</w:t>
      </w:r>
      <w:proofErr w:type="spellStart"/>
      <w:r>
        <w:rPr>
          <w:rFonts w:ascii="Times New Roman" w:hAnsi="Times New Roman"/>
        </w:rPr>
        <w:t>холинолитиков</w:t>
      </w:r>
      <w:proofErr w:type="spellEnd"/>
    </w:p>
    <w:p w:rsidR="005071E9" w:rsidRDefault="005A69F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Ситуационная задача по теме: «Язва желудка и ЖКК»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Больной, 39 лет. Находится в</w:t>
      </w:r>
      <w:r w:rsidR="00711BFB">
        <w:rPr>
          <w:sz w:val="22"/>
        </w:rPr>
        <w:t xml:space="preserve"> хирургическом </w:t>
      </w:r>
      <w:proofErr w:type="gramStart"/>
      <w:r w:rsidR="00711BFB">
        <w:rPr>
          <w:sz w:val="22"/>
        </w:rPr>
        <w:t>отделении  стационара</w:t>
      </w:r>
      <w:proofErr w:type="gramEnd"/>
      <w:r w:rsidR="00711BFB">
        <w:rPr>
          <w:sz w:val="22"/>
        </w:rPr>
        <w:t xml:space="preserve">. На момент осмотра </w:t>
      </w:r>
      <w:proofErr w:type="gramStart"/>
      <w:r w:rsidR="00711BFB">
        <w:rPr>
          <w:sz w:val="22"/>
        </w:rPr>
        <w:t>жалоб  нет</w:t>
      </w:r>
      <w:proofErr w:type="gramEnd"/>
      <w:r>
        <w:rPr>
          <w:sz w:val="22"/>
        </w:rPr>
        <w:t>.</w:t>
      </w:r>
      <w:r w:rsidR="00711BFB">
        <w:rPr>
          <w:sz w:val="22"/>
        </w:rPr>
        <w:t xml:space="preserve"> Доставлен бригадой СМП из дома. Утром после завтрака был однократно полуоформленный стул черного цвета, тошнота, головокружение, выраженная слабость.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 xml:space="preserve">В течение 2 лет периодически беспокоят боли в </w:t>
      </w:r>
      <w:proofErr w:type="spellStart"/>
      <w:r>
        <w:rPr>
          <w:sz w:val="22"/>
        </w:rPr>
        <w:t>эпигастральной</w:t>
      </w:r>
      <w:proofErr w:type="spellEnd"/>
      <w:r>
        <w:rPr>
          <w:sz w:val="22"/>
        </w:rPr>
        <w:t xml:space="preserve"> области ноющего характера, возникающие через 1,5 – 2 часа после приема пищи, «ночные боли», иногда – изжогу, тошноту, запоры. Боль снимается приемом </w:t>
      </w:r>
      <w:proofErr w:type="spellStart"/>
      <w:r>
        <w:rPr>
          <w:sz w:val="22"/>
        </w:rPr>
        <w:t>антацидных</w:t>
      </w:r>
      <w:proofErr w:type="spellEnd"/>
      <w:r>
        <w:rPr>
          <w:sz w:val="22"/>
        </w:rPr>
        <w:t xml:space="preserve"> препаратов, небольшого количества пищи. Больной нервозен, раздражен, жалуется на бессонницу и быструю утомляемость. 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Работает водителем автобуса, режим питания не соблюдает.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При осмотре на момент поступления: состояние удовлетворительное.</w:t>
      </w:r>
      <w:r w:rsidR="00711BFB">
        <w:rPr>
          <w:sz w:val="22"/>
        </w:rPr>
        <w:t xml:space="preserve"> АД 110/75 мм </w:t>
      </w:r>
      <w:proofErr w:type="spellStart"/>
      <w:r w:rsidR="00711BFB">
        <w:rPr>
          <w:sz w:val="22"/>
        </w:rPr>
        <w:t>рт</w:t>
      </w:r>
      <w:proofErr w:type="spellEnd"/>
      <w:r w:rsidR="00711BFB">
        <w:rPr>
          <w:sz w:val="22"/>
        </w:rPr>
        <w:t xml:space="preserve"> </w:t>
      </w:r>
      <w:proofErr w:type="spellStart"/>
      <w:r w:rsidR="00711BFB">
        <w:rPr>
          <w:sz w:val="22"/>
        </w:rPr>
        <w:t>ст</w:t>
      </w:r>
      <w:proofErr w:type="spellEnd"/>
      <w:r w:rsidR="00711BFB">
        <w:rPr>
          <w:sz w:val="22"/>
        </w:rPr>
        <w:t>, ЧСС 100 в мин.</w:t>
      </w:r>
      <w:r>
        <w:rPr>
          <w:sz w:val="22"/>
        </w:rPr>
        <w:t xml:space="preserve"> Язык влажный, обложен белым налетом. Живот при пальпации мягкий, болезненный в </w:t>
      </w:r>
      <w:proofErr w:type="spellStart"/>
      <w:r w:rsidR="00711BFB">
        <w:rPr>
          <w:sz w:val="22"/>
        </w:rPr>
        <w:t>эпигастральной</w:t>
      </w:r>
      <w:proofErr w:type="spellEnd"/>
      <w:r w:rsidR="00711BFB">
        <w:rPr>
          <w:sz w:val="22"/>
        </w:rPr>
        <w:t xml:space="preserve"> области. Симптом Щеткина- </w:t>
      </w:r>
      <w:proofErr w:type="gramStart"/>
      <w:r w:rsidR="00711BFB">
        <w:rPr>
          <w:sz w:val="22"/>
        </w:rPr>
        <w:t>Блюмберга  отрицательный</w:t>
      </w:r>
      <w:proofErr w:type="gramEnd"/>
      <w:r>
        <w:rPr>
          <w:sz w:val="22"/>
        </w:rPr>
        <w:t xml:space="preserve">. Размеры печени по Курлову 9-8-7 см. Селезенка не пальпируется. 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 xml:space="preserve"> 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Перечислите и обоснуйте имеющиеся синдромы.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А) Диспепсический (изжога, тошнота, запоры, налет на языке)</w:t>
      </w:r>
    </w:p>
    <w:p w:rsidR="005071E9" w:rsidRDefault="00711BFB">
      <w:pPr>
        <w:pStyle w:val="Default"/>
        <w:rPr>
          <w:sz w:val="22"/>
        </w:rPr>
      </w:pPr>
      <w:r>
        <w:rPr>
          <w:sz w:val="22"/>
        </w:rPr>
        <w:t>Б) Болевой (ноющие в</w:t>
      </w:r>
      <w:r w:rsidR="005A69F3">
        <w:rPr>
          <w:sz w:val="22"/>
        </w:rPr>
        <w:t xml:space="preserve"> </w:t>
      </w:r>
      <w:proofErr w:type="spellStart"/>
      <w:r w:rsidR="005A69F3">
        <w:rPr>
          <w:sz w:val="22"/>
        </w:rPr>
        <w:t>эпигастральной</w:t>
      </w:r>
      <w:proofErr w:type="spellEnd"/>
      <w:r w:rsidR="005A69F3">
        <w:rPr>
          <w:sz w:val="22"/>
        </w:rPr>
        <w:t xml:space="preserve"> области, «голодные», «ночные» боли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 xml:space="preserve">В) </w:t>
      </w:r>
      <w:proofErr w:type="spellStart"/>
      <w:r>
        <w:rPr>
          <w:sz w:val="22"/>
        </w:rPr>
        <w:t>Астено</w:t>
      </w:r>
      <w:proofErr w:type="spellEnd"/>
      <w:r>
        <w:rPr>
          <w:sz w:val="22"/>
        </w:rPr>
        <w:t>-невротический (эмоциональная лабильность, нарушение сна, быстрая утомляемость)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Г) Синдром ЖКК (изменение цвета стула по типу «мелена», гипотония, бледность, слабость)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Наиболее вероятный клинический диагноз?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 xml:space="preserve">Обострение язвенной болезни 12-перстной кишки. </w:t>
      </w:r>
      <w:r w:rsidR="00711BFB">
        <w:rPr>
          <w:sz w:val="22"/>
        </w:rPr>
        <w:t>Состоявшееся кровотечение из язвы 12-перстной кишки</w:t>
      </w:r>
      <w:r>
        <w:rPr>
          <w:sz w:val="22"/>
        </w:rPr>
        <w:t xml:space="preserve"> 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Какие симптомы являются обязательными для основного заболевания?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Боли, возникающие через 1,5-2 часа после еды, голодные, ночные, проходят после приема щелоч</w:t>
      </w:r>
      <w:r w:rsidR="00711BFB">
        <w:rPr>
          <w:sz w:val="22"/>
        </w:rPr>
        <w:t>ей и пищи. Сезонность болей.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Какие методы исследования необходимы в данном случае?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lastRenderedPageBreak/>
        <w:t xml:space="preserve">Общий анализ крови, мочи. Группа крови, резус –фактор. Анализ кала на скрытую кровь. Железо сыворотки крови. </w:t>
      </w:r>
      <w:proofErr w:type="spellStart"/>
      <w:r>
        <w:rPr>
          <w:sz w:val="22"/>
        </w:rPr>
        <w:t>Ретикулоциты</w:t>
      </w:r>
      <w:proofErr w:type="spellEnd"/>
      <w:r>
        <w:rPr>
          <w:sz w:val="22"/>
        </w:rPr>
        <w:t xml:space="preserve">. Сахар крови. Бактериологический, морфологический, дыхательный и </w:t>
      </w:r>
      <w:proofErr w:type="spellStart"/>
      <w:r>
        <w:rPr>
          <w:sz w:val="22"/>
        </w:rPr>
        <w:t>уреазный</w:t>
      </w:r>
      <w:proofErr w:type="spellEnd"/>
      <w:r>
        <w:rPr>
          <w:sz w:val="22"/>
        </w:rPr>
        <w:t xml:space="preserve"> (СLO- тест) тесты диагностики инфекц</w:t>
      </w:r>
      <w:r w:rsidR="00711BFB">
        <w:rPr>
          <w:sz w:val="22"/>
        </w:rPr>
        <w:t xml:space="preserve">ии </w:t>
      </w:r>
      <w:proofErr w:type="spellStart"/>
      <w:r w:rsidR="00711BFB">
        <w:rPr>
          <w:sz w:val="22"/>
        </w:rPr>
        <w:t>Helicobacter</w:t>
      </w:r>
      <w:proofErr w:type="spellEnd"/>
      <w:r w:rsidR="00711BFB">
        <w:rPr>
          <w:sz w:val="22"/>
        </w:rPr>
        <w:t xml:space="preserve"> </w:t>
      </w:r>
      <w:proofErr w:type="spellStart"/>
      <w:r w:rsidR="00711BFB">
        <w:rPr>
          <w:sz w:val="22"/>
        </w:rPr>
        <w:t>pylori</w:t>
      </w:r>
      <w:proofErr w:type="spellEnd"/>
      <w:r w:rsidR="00711BFB">
        <w:rPr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Эзофагогастродуоденоскопия</w:t>
      </w:r>
      <w:proofErr w:type="spellEnd"/>
      <w:r>
        <w:rPr>
          <w:sz w:val="22"/>
        </w:rPr>
        <w:t xml:space="preserve"> с прицельной биопсией и щеточным цитологическим исследованием.</w:t>
      </w:r>
    </w:p>
    <w:p w:rsidR="005071E9" w:rsidRDefault="005A69F3">
      <w:pPr>
        <w:pStyle w:val="Default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Какое лечение следует назначить данному больному?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А) Диета: дробное питание,</w:t>
      </w:r>
      <w:r w:rsidR="00711BFB">
        <w:rPr>
          <w:sz w:val="22"/>
        </w:rPr>
        <w:t xml:space="preserve"> механически и </w:t>
      </w:r>
      <w:proofErr w:type="gramStart"/>
      <w:r w:rsidR="00711BFB">
        <w:rPr>
          <w:sz w:val="22"/>
        </w:rPr>
        <w:t xml:space="preserve">химически </w:t>
      </w:r>
      <w:r>
        <w:rPr>
          <w:sz w:val="22"/>
        </w:rPr>
        <w:t xml:space="preserve"> щадящая</w:t>
      </w:r>
      <w:proofErr w:type="gramEnd"/>
      <w:r>
        <w:rPr>
          <w:sz w:val="22"/>
        </w:rPr>
        <w:t xml:space="preserve"> пища, исключение/ уменьшение жирной, острой, кислой пищи)</w:t>
      </w:r>
    </w:p>
    <w:p w:rsidR="00711BFB" w:rsidRDefault="005A69F3">
      <w:pPr>
        <w:pStyle w:val="Default"/>
        <w:rPr>
          <w:sz w:val="22"/>
        </w:rPr>
      </w:pPr>
      <w:r>
        <w:rPr>
          <w:sz w:val="22"/>
        </w:rPr>
        <w:t xml:space="preserve">Б) </w:t>
      </w:r>
      <w:proofErr w:type="spellStart"/>
      <w:r>
        <w:rPr>
          <w:sz w:val="22"/>
        </w:rPr>
        <w:t>Эрадикационная</w:t>
      </w:r>
      <w:proofErr w:type="spellEnd"/>
      <w:r>
        <w:rPr>
          <w:sz w:val="22"/>
        </w:rPr>
        <w:t xml:space="preserve"> терапия – при лечении </w:t>
      </w:r>
      <w:proofErr w:type="spellStart"/>
      <w:r>
        <w:rPr>
          <w:sz w:val="22"/>
        </w:rPr>
        <w:t>гастродуоденальных</w:t>
      </w:r>
      <w:proofErr w:type="spellEnd"/>
      <w:r>
        <w:rPr>
          <w:sz w:val="22"/>
        </w:rPr>
        <w:t xml:space="preserve"> язв, ассоциированных с </w:t>
      </w:r>
      <w:proofErr w:type="spellStart"/>
      <w:r>
        <w:rPr>
          <w:sz w:val="22"/>
        </w:rPr>
        <w:t>Helicobacter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pylori</w:t>
      </w:r>
      <w:proofErr w:type="spellEnd"/>
      <w:r>
        <w:rPr>
          <w:sz w:val="22"/>
        </w:rPr>
        <w:t>: ИПП (</w:t>
      </w:r>
      <w:proofErr w:type="spellStart"/>
      <w:r>
        <w:rPr>
          <w:sz w:val="22"/>
        </w:rPr>
        <w:t>омепраз</w:t>
      </w:r>
      <w:r w:rsidR="0068350F">
        <w:rPr>
          <w:sz w:val="22"/>
        </w:rPr>
        <w:t>ол</w:t>
      </w:r>
      <w:proofErr w:type="spellEnd"/>
      <w:r w:rsidR="0068350F">
        <w:rPr>
          <w:sz w:val="22"/>
        </w:rPr>
        <w:t xml:space="preserve"> 20 мг 2р/д + </w:t>
      </w:r>
      <w:proofErr w:type="spellStart"/>
      <w:r w:rsidR="0068350F">
        <w:rPr>
          <w:sz w:val="22"/>
        </w:rPr>
        <w:t>кларитромицин</w:t>
      </w:r>
      <w:proofErr w:type="spellEnd"/>
      <w:r w:rsidR="0068350F">
        <w:rPr>
          <w:sz w:val="22"/>
        </w:rPr>
        <w:t xml:space="preserve"> 25</w:t>
      </w:r>
      <w:r>
        <w:rPr>
          <w:sz w:val="22"/>
        </w:rPr>
        <w:t>0 мг 2р/д + амоксициллин 100</w:t>
      </w:r>
      <w:r w:rsidR="00711BFB">
        <w:rPr>
          <w:sz w:val="22"/>
        </w:rPr>
        <w:t xml:space="preserve">0 </w:t>
      </w:r>
      <w:r w:rsidR="0068350F">
        <w:rPr>
          <w:sz w:val="22"/>
        </w:rPr>
        <w:t>мг 2 раза в день)</w:t>
      </w:r>
    </w:p>
    <w:p w:rsidR="005071E9" w:rsidRDefault="00711BFB">
      <w:pPr>
        <w:pStyle w:val="Default"/>
        <w:rPr>
          <w:sz w:val="22"/>
        </w:rPr>
      </w:pPr>
      <w:r>
        <w:rPr>
          <w:sz w:val="22"/>
        </w:rPr>
        <w:t xml:space="preserve"> </w:t>
      </w:r>
    </w:p>
    <w:p w:rsidR="005071E9" w:rsidRDefault="005A69F3">
      <w:pPr>
        <w:pStyle w:val="Default"/>
        <w:rPr>
          <w:sz w:val="22"/>
        </w:rPr>
      </w:pPr>
      <w:r>
        <w:rPr>
          <w:sz w:val="22"/>
        </w:rPr>
        <w:t>В) Симптоматическое лечение: антациды (</w:t>
      </w:r>
      <w:proofErr w:type="spellStart"/>
      <w:r>
        <w:rPr>
          <w:sz w:val="22"/>
        </w:rPr>
        <w:t>Альмагель</w:t>
      </w:r>
      <w:proofErr w:type="spellEnd"/>
      <w:r>
        <w:rPr>
          <w:sz w:val="22"/>
        </w:rPr>
        <w:t xml:space="preserve">, Маалокс, </w:t>
      </w:r>
      <w:proofErr w:type="spellStart"/>
      <w:r>
        <w:rPr>
          <w:sz w:val="22"/>
        </w:rPr>
        <w:t>Гевискон</w:t>
      </w:r>
      <w:proofErr w:type="spellEnd"/>
      <w:r>
        <w:rPr>
          <w:sz w:val="22"/>
        </w:rPr>
        <w:t>), седативные препар</w:t>
      </w:r>
      <w:r w:rsidR="00711BFB">
        <w:rPr>
          <w:sz w:val="22"/>
        </w:rPr>
        <w:t>аты, спазмолитики</w:t>
      </w:r>
    </w:p>
    <w:p w:rsidR="005071E9" w:rsidRDefault="005071E9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</w:p>
    <w:p w:rsidR="00711BFB" w:rsidRDefault="00711BFB">
      <w:pPr>
        <w:spacing w:line="240" w:lineRule="auto"/>
        <w:rPr>
          <w:rFonts w:ascii="Times New Roman" w:hAnsi="Times New Roman"/>
          <w:highlight w:val="yellow"/>
        </w:rPr>
      </w:pPr>
      <w:bookmarkStart w:id="1" w:name="_GoBack"/>
      <w:bookmarkEnd w:id="1"/>
    </w:p>
    <w:sectPr w:rsidR="00711BF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89E"/>
    <w:multiLevelType w:val="multilevel"/>
    <w:tmpl w:val="1CD6AD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2B32DCE"/>
    <w:multiLevelType w:val="multilevel"/>
    <w:tmpl w:val="E6A25EE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7591B"/>
    <w:multiLevelType w:val="multilevel"/>
    <w:tmpl w:val="3078D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07B2"/>
    <w:multiLevelType w:val="multilevel"/>
    <w:tmpl w:val="F4E2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489"/>
    <w:multiLevelType w:val="multilevel"/>
    <w:tmpl w:val="7688D0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58544FE"/>
    <w:multiLevelType w:val="multilevel"/>
    <w:tmpl w:val="1DFEDF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29798D"/>
    <w:multiLevelType w:val="multilevel"/>
    <w:tmpl w:val="BBBA7F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DFB"/>
    <w:multiLevelType w:val="multilevel"/>
    <w:tmpl w:val="5F8CD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505E"/>
    <w:multiLevelType w:val="multilevel"/>
    <w:tmpl w:val="D0503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76E9A"/>
    <w:multiLevelType w:val="multilevel"/>
    <w:tmpl w:val="BBC03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3517"/>
    <w:multiLevelType w:val="multilevel"/>
    <w:tmpl w:val="D91A4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78E81C24"/>
    <w:multiLevelType w:val="multilevel"/>
    <w:tmpl w:val="A76C7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9"/>
    <w:rsid w:val="0037016A"/>
    <w:rsid w:val="005071E9"/>
    <w:rsid w:val="005A69F3"/>
    <w:rsid w:val="005F5F25"/>
    <w:rsid w:val="0068350F"/>
    <w:rsid w:val="00711BFB"/>
    <w:rsid w:val="00B51E1F"/>
    <w:rsid w:val="00C0043D"/>
    <w:rsid w:val="00C961AF"/>
    <w:rsid w:val="00D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60C47-0405-4BBC-8041-4F5D5646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7">
    <w:name w:val="Абзац списка Знак"/>
    <w:basedOn w:val="1"/>
    <w:link w:val="a6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ВБ</dc:creator>
  <cp:lastModifiedBy>Елена</cp:lastModifiedBy>
  <cp:revision>3</cp:revision>
  <dcterms:created xsi:type="dcterms:W3CDTF">2023-07-03T08:23:00Z</dcterms:created>
  <dcterms:modified xsi:type="dcterms:W3CDTF">2023-07-03T08:34:00Z</dcterms:modified>
</cp:coreProperties>
</file>