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636F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636FB9" w:rsidRDefault="000B0DB9" w:rsidP="00804259">
            <w:pPr>
              <w:spacing w:after="0"/>
              <w:rPr>
                <w:rFonts w:ascii="Times New Roman" w:hAnsi="Times New Roman"/>
                <w:lang w:val="en-US"/>
              </w:rPr>
            </w:pPr>
            <w:r w:rsidRPr="00636FB9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636FB9" w:rsidRDefault="00EA539C" w:rsidP="00636F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F7CDD" w:rsidRPr="00636FB9">
              <w:rPr>
                <w:rFonts w:ascii="Times New Roman" w:hAnsi="Times New Roman"/>
              </w:rPr>
              <w:t>етской стоматологии</w:t>
            </w:r>
          </w:p>
        </w:tc>
      </w:tr>
    </w:tbl>
    <w:p w:rsidR="000E292A" w:rsidRPr="00636FB9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636FB9" w:rsidRDefault="000E292A" w:rsidP="000E292A">
      <w:pPr>
        <w:rPr>
          <w:rFonts w:ascii="Times New Roman" w:hAnsi="Times New Roman"/>
        </w:rPr>
      </w:pPr>
    </w:p>
    <w:p w:rsidR="000E292A" w:rsidRPr="00636FB9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636FB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636FB9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636FB9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636FB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36FB9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636FB9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636FB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36FB9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636FB9">
              <w:rPr>
                <w:snapToGrid w:val="0"/>
                <w:sz w:val="22"/>
                <w:szCs w:val="22"/>
              </w:rPr>
              <w:t>____________</w:t>
            </w:r>
            <w:r w:rsidR="001B0191" w:rsidRPr="00636FB9">
              <w:rPr>
                <w:snapToGrid w:val="0"/>
                <w:sz w:val="22"/>
                <w:szCs w:val="22"/>
              </w:rPr>
              <w:t>______</w:t>
            </w:r>
            <w:r w:rsidRPr="00636FB9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636FB9">
              <w:rPr>
                <w:snapToGrid w:val="0"/>
                <w:sz w:val="22"/>
                <w:szCs w:val="22"/>
              </w:rPr>
              <w:t>/</w:t>
            </w:r>
            <w:r w:rsidR="002547E3" w:rsidRPr="00636FB9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636FB9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636FB9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636FB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36FB9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636FB9">
              <w:rPr>
                <w:snapToGrid w:val="0"/>
                <w:sz w:val="22"/>
                <w:szCs w:val="22"/>
              </w:rPr>
              <w:t>«____» _____________ 20</w:t>
            </w:r>
            <w:r w:rsidRPr="00636FB9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636FB9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636FB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36FB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636FB9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636FB9" w:rsidRDefault="000E292A" w:rsidP="000E292A">
      <w:pPr>
        <w:rPr>
          <w:rFonts w:ascii="Times New Roman" w:hAnsi="Times New Roman"/>
        </w:rPr>
      </w:pPr>
    </w:p>
    <w:p w:rsidR="000E292A" w:rsidRPr="00636FB9" w:rsidRDefault="000E292A" w:rsidP="000E292A">
      <w:pPr>
        <w:rPr>
          <w:rFonts w:ascii="Times New Roman" w:hAnsi="Times New Roman"/>
        </w:rPr>
      </w:pPr>
    </w:p>
    <w:p w:rsidR="000E292A" w:rsidRPr="00636FB9" w:rsidRDefault="000E292A" w:rsidP="000E292A">
      <w:pPr>
        <w:jc w:val="center"/>
        <w:rPr>
          <w:rFonts w:ascii="Times New Roman" w:hAnsi="Times New Roman"/>
          <w:b/>
        </w:rPr>
      </w:pPr>
      <w:r w:rsidRPr="00636FB9">
        <w:rPr>
          <w:rFonts w:ascii="Times New Roman" w:hAnsi="Times New Roman"/>
          <w:b/>
        </w:rPr>
        <w:t xml:space="preserve">ПРОГРАММА </w:t>
      </w:r>
      <w:r w:rsidR="00104984" w:rsidRPr="00636FB9">
        <w:rPr>
          <w:rFonts w:ascii="Times New Roman" w:hAnsi="Times New Roman"/>
          <w:b/>
          <w:lang w:val="en-US"/>
        </w:rPr>
        <w:t>ПРАКТИКИ</w:t>
      </w:r>
      <w:r w:rsidRPr="00636FB9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636FB9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636FB9" w:rsidRDefault="00CC1F00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FB9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04259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3964A5" w:rsidP="00804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804259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3964A5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951A36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bookmarkStart w:id="0" w:name="_GoBack"/>
            <w:bookmarkEnd w:id="0"/>
            <w:r w:rsidR="00951A36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3964A5" w:rsidP="00636FB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636FB9" w:rsidRDefault="00951A36" w:rsidP="00951A3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636FB9">
              <w:rPr>
                <w:rFonts w:ascii="Times New Roman" w:hAnsi="Times New Roman"/>
                <w:b/>
              </w:rPr>
              <w:t>31.08.76 Стоматология детская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636FB9" w:rsidP="00951A3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51A36">
              <w:rPr>
                <w:rFonts w:ascii="Times New Roman" w:hAnsi="Times New Roman"/>
              </w:rPr>
              <w:t>рач-стоматолог детский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143307" w:rsidRDefault="00636FB9" w:rsidP="00636FB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 w:rsidR="00951A36">
              <w:rPr>
                <w:rFonts w:ascii="Times New Roman" w:hAnsi="Times New Roman"/>
              </w:rPr>
              <w:t>Кисельникова</w:t>
            </w:r>
            <w:proofErr w:type="spellEnd"/>
            <w:r w:rsidR="00951A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51A36" w:rsidRDefault="0014330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951A36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A36" w:rsidRDefault="00951A36" w:rsidP="00951A3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E292A" w:rsidRPr="00143307" w:rsidRDefault="00636FB9" w:rsidP="00636FB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С.Ю. </w:t>
            </w:r>
            <w:r w:rsidR="00951A36">
              <w:rPr>
                <w:rFonts w:ascii="Times New Roman" w:hAnsi="Times New Roman"/>
              </w:rPr>
              <w:t xml:space="preserve">Страхова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51A36" w:rsidRDefault="00636FB9" w:rsidP="00636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43307" w:rsidRPr="00951A36">
              <w:rPr>
                <w:rFonts w:ascii="Times New Roman" w:hAnsi="Times New Roman"/>
              </w:rPr>
              <w:t>оцент</w:t>
            </w:r>
            <w:r>
              <w:rPr>
                <w:rFonts w:ascii="Times New Roman" w:hAnsi="Times New Roman"/>
              </w:rPr>
              <w:t>,</w:t>
            </w:r>
            <w:r w:rsidRPr="00951A36">
              <w:rPr>
                <w:rFonts w:ascii="Times New Roman" w:hAnsi="Times New Roman"/>
              </w:rPr>
              <w:t xml:space="preserve"> к.м.н.</w:t>
            </w:r>
          </w:p>
        </w:tc>
      </w:tr>
      <w:tr w:rsidR="00636FB9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FB9" w:rsidRPr="003209F1" w:rsidRDefault="00636FB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B9" w:rsidRDefault="00636FB9" w:rsidP="00636FB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</w:rPr>
              <w:t>Маланчук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6FB9" w:rsidRPr="00951A36" w:rsidRDefault="00636FB9" w:rsidP="00B87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1A36">
              <w:rPr>
                <w:rFonts w:ascii="Times New Roman" w:hAnsi="Times New Roman"/>
              </w:rPr>
              <w:t>оцент</w:t>
            </w:r>
            <w:r>
              <w:rPr>
                <w:rFonts w:ascii="Times New Roman" w:hAnsi="Times New Roman"/>
              </w:rPr>
              <w:t>,</w:t>
            </w:r>
            <w:r w:rsidRPr="00951A36">
              <w:rPr>
                <w:rFonts w:ascii="Times New Roman" w:hAnsi="Times New Roman"/>
              </w:rPr>
              <w:t xml:space="preserve">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636FB9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951A36" w:rsidP="00951A3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детской стоматологии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396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636FB9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636FB9" w:rsidP="00636FB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 w:rsidR="00951A36">
              <w:rPr>
                <w:rFonts w:ascii="Times New Roman" w:hAnsi="Times New Roman"/>
              </w:rPr>
              <w:t>Кисельникова</w:t>
            </w:r>
            <w:proofErr w:type="spellEnd"/>
            <w:r w:rsidR="00951A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51A3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04259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0425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5057" w:rsidP="0080505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по детской стоматологии</w:t>
            </w:r>
          </w:p>
        </w:tc>
      </w:tr>
      <w:tr w:rsidR="007202D7" w:rsidRPr="003E2C4A" w:rsidTr="00804259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04259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5057" w:rsidP="00804259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04259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04259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0425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F200A3" w:rsidP="0080425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31.08.76 Стоматология детская</w:t>
            </w:r>
          </w:p>
        </w:tc>
      </w:tr>
      <w:tr w:rsidR="007202D7" w:rsidRPr="003E2C4A" w:rsidTr="00804259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04259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F200A3" w:rsidP="00F200A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04259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0425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04259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04259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975BD5" w:rsidRDefault="00975BD5" w:rsidP="0080425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7B54">
              <w:rPr>
                <w:rFonts w:ascii="Times New Roman" w:hAnsi="Times New Roman"/>
                <w:lang w:eastAsia="ru-RU"/>
              </w:rPr>
              <w:t>обеспечение готовности обучающегося к осуществлению профессиональной деятельности врача-стоматолога детского</w:t>
            </w:r>
          </w:p>
        </w:tc>
      </w:tr>
      <w:tr w:rsidR="007202D7" w:rsidTr="00804259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0425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  <w:r w:rsidR="00067B54">
              <w:rPr>
                <w:sz w:val="22"/>
                <w:szCs w:val="22"/>
              </w:rPr>
              <w:t xml:space="preserve"> первого года обучения: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0425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0425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методами ведения медицинской учетно-отчетной документации в лечебно-профилактических учреждениях;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методами оценки состояния стоматологического здоровья детей различных возрастно-половых групп;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методами организации первичной профилактики стоматологических заболеваний, в том числе зубочелюстных аномалий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 xml:space="preserve">базовыми и инновационными методами </w:t>
            </w:r>
            <w:proofErr w:type="gramStart"/>
            <w:r w:rsidRPr="00F840A1">
              <w:rPr>
                <w:color w:val="auto"/>
                <w:szCs w:val="24"/>
              </w:rPr>
              <w:t>клинического</w:t>
            </w:r>
            <w:proofErr w:type="gramEnd"/>
            <w:r w:rsidRPr="00F840A1">
              <w:rPr>
                <w:color w:val="auto"/>
                <w:szCs w:val="24"/>
              </w:rPr>
              <w:t xml:space="preserve"> обследованиями челюстно-лицевой области детей;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интерпретацией результатов лабораторных, инструментальных, рентгенологических методов диагностики, у пациентов разного возраста;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принципами организации работы гигиениста стоматологического;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39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методами диагностики и лечения кариеса и пороков развития зуба, болезней пульпы и периодонта у детей в соответствие с нормативными документами, определяющими порядок ведения пациентов;</w:t>
            </w:r>
          </w:p>
          <w:p w:rsidR="007202D7" w:rsidRPr="00AB7C9E" w:rsidRDefault="007202D7" w:rsidP="0080425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67B54" w:rsidTr="0080425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B54" w:rsidRDefault="00067B54" w:rsidP="00067B5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второго года обучения:</w:t>
            </w:r>
          </w:p>
        </w:tc>
      </w:tr>
      <w:tr w:rsidR="00067B54" w:rsidTr="0080425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методами диагностики и лечения заболеваний пародонта и слизистой оболочки полости рта у детей в соответствие с нормативными документами, определяющими порядок ведения пациентов;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проведением удаления зубов и хирургических вмешательств на амбулаторном приеме у детей;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приёмами оказания первой медицинской помощи при травмах челюстно-лицевой области у детей;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методами профилактики и лечения, исправления ошибок и осложнений, возникающих при проведении стоматологических манипуляций;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 xml:space="preserve">базовыми и инновационными методами проведения диспансеризации </w:t>
            </w:r>
            <w:proofErr w:type="gramStart"/>
            <w:r w:rsidRPr="00F840A1">
              <w:rPr>
                <w:color w:val="auto"/>
                <w:szCs w:val="24"/>
              </w:rPr>
              <w:t>при</w:t>
            </w:r>
            <w:proofErr w:type="gramEnd"/>
            <w:r w:rsidRPr="00F840A1">
              <w:rPr>
                <w:color w:val="auto"/>
                <w:szCs w:val="24"/>
              </w:rPr>
              <w:t xml:space="preserve"> различных стоматологических заболеваний у детей;</w:t>
            </w:r>
          </w:p>
          <w:p w:rsidR="00067B54" w:rsidRPr="00F840A1" w:rsidRDefault="00067B54" w:rsidP="00067B54">
            <w:pPr>
              <w:pStyle w:val="-"/>
              <w:numPr>
                <w:ilvl w:val="0"/>
                <w:numId w:val="40"/>
              </w:numPr>
              <w:rPr>
                <w:color w:val="auto"/>
                <w:szCs w:val="24"/>
              </w:rPr>
            </w:pPr>
            <w:r w:rsidRPr="00F840A1">
              <w:rPr>
                <w:color w:val="auto"/>
                <w:szCs w:val="24"/>
              </w:rPr>
              <w:t>базовыми и инновационными принципами реабилитации детей с заболеваниями челюстно-лицевой области.</w:t>
            </w:r>
          </w:p>
          <w:p w:rsidR="00067B54" w:rsidRPr="00AB7C9E" w:rsidRDefault="00067B54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7B54" w:rsidRPr="00012C3C" w:rsidRDefault="00067B54" w:rsidP="008042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3C">
              <w:rPr>
                <w:rFonts w:ascii="Times New Roman" w:hAnsi="Times New Roman" w:cs="Times New Roman"/>
                <w:sz w:val="22"/>
                <w:szCs w:val="22"/>
              </w:rPr>
              <w:t>готовностью к абстрактному мышлению, анализу, синтезу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012C3C">
              <w:rPr>
                <w:rFonts w:ascii="Times New Roman" w:hAnsi="Times New Roman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12C3C">
              <w:rPr>
                <w:rFonts w:ascii="Times New Roman" w:hAnsi="Times New Roman"/>
              </w:rPr>
              <w:t>влияния</w:t>
            </w:r>
            <w:proofErr w:type="gramEnd"/>
            <w:r w:rsidRPr="00012C3C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пациентами </w:t>
            </w:r>
            <w:r>
              <w:rPr>
                <w:rFonts w:ascii="Times New Roman" w:hAnsi="Times New Roman"/>
              </w:rPr>
              <w:t>со стоматологической патологией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заболеваемости;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определению тактики ведения, ведению и лечению пациентов, нуждающихся в стоматологической помощи;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лечении;</w:t>
            </w:r>
          </w:p>
        </w:tc>
      </w:tr>
      <w:tr w:rsidR="00067B54" w:rsidRPr="00197C7A" w:rsidTr="00804259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7B54" w:rsidRPr="00197C7A" w:rsidRDefault="00067B5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  <w:r w:rsidR="001B25AE">
              <w:rPr>
                <w:rFonts w:ascii="Times New Roman" w:hAnsi="Times New Roman"/>
              </w:rPr>
              <w:t>.</w:t>
            </w:r>
          </w:p>
        </w:tc>
      </w:tr>
    </w:tbl>
    <w:p w:rsidR="00F200A3" w:rsidRDefault="00F200A3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>Знать</w:t>
            </w:r>
            <w:r w:rsidRPr="002A7EA9">
              <w:rPr>
                <w:rFonts w:ascii="Times New Roman" w:hAnsi="Times New Roman"/>
              </w:rPr>
              <w:t xml:space="preserve"> основные категории и понятия в медицине, основы взаимоотношений физиологического и патологического в медико-биологических процессах, основы количественных и качественных закономерностей медико-биологических процессов.</w:t>
            </w:r>
          </w:p>
          <w:p w:rsidR="00067B54" w:rsidRPr="002A7EA9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>Уметь</w:t>
            </w:r>
            <w:r w:rsidRPr="002A7EA9">
              <w:rPr>
                <w:rFonts w:ascii="Times New Roman" w:hAnsi="Times New Roman"/>
              </w:rPr>
              <w:t xml:space="preserve"> применять методы количественного и качественного анализа закономерностей медико-биологических процессов.</w:t>
            </w:r>
          </w:p>
          <w:p w:rsidR="00067B54" w:rsidRDefault="00067B54" w:rsidP="00804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 xml:space="preserve">Владеть </w:t>
            </w:r>
            <w:r w:rsidRPr="002A7EA9">
              <w:rPr>
                <w:rFonts w:ascii="Times New Roman" w:hAnsi="Times New Roman"/>
              </w:rPr>
              <w:t>навыками применения методов количественного и качественного анализа</w:t>
            </w:r>
          </w:p>
          <w:p w:rsidR="00067B54" w:rsidRPr="00AE241E" w:rsidRDefault="00067B54" w:rsidP="0080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Приобрести опыт </w:t>
            </w:r>
            <w:r w:rsidRPr="00AE241E">
              <w:rPr>
                <w:rFonts w:ascii="Times New Roman" w:hAnsi="Times New Roman"/>
              </w:rPr>
              <w:t>аналитической обработки профессиональной информации и построения логических выводов в различных областях профессиональной и общественной деятельности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>Знать</w:t>
            </w:r>
            <w:r w:rsidRPr="002A7EA9">
              <w:rPr>
                <w:rFonts w:ascii="Times New Roman" w:hAnsi="Times New Roman"/>
              </w:rPr>
              <w:t xml:space="preserve"> Конституцию РФ, законы и иные нормативные акты в сфере </w:t>
            </w:r>
            <w:r>
              <w:rPr>
                <w:rFonts w:ascii="Times New Roman" w:hAnsi="Times New Roman"/>
              </w:rPr>
              <w:t xml:space="preserve">образования и здравоохранения, </w:t>
            </w:r>
            <w:r w:rsidRPr="002A7EA9">
              <w:rPr>
                <w:rFonts w:ascii="Times New Roman" w:hAnsi="Times New Roman"/>
              </w:rPr>
              <w:t>обучение и переподготовк</w:t>
            </w:r>
            <w:r>
              <w:rPr>
                <w:rFonts w:ascii="Times New Roman" w:hAnsi="Times New Roman"/>
              </w:rPr>
              <w:t>у</w:t>
            </w:r>
            <w:r w:rsidRPr="002A7EA9">
              <w:rPr>
                <w:rFonts w:ascii="Times New Roman" w:hAnsi="Times New Roman"/>
              </w:rPr>
              <w:t xml:space="preserve"> персонала</w:t>
            </w:r>
            <w:r>
              <w:rPr>
                <w:rFonts w:ascii="Times New Roman" w:hAnsi="Times New Roman"/>
              </w:rPr>
              <w:t>,</w:t>
            </w:r>
            <w:r w:rsidRPr="002A7EA9">
              <w:rPr>
                <w:rFonts w:ascii="Times New Roman" w:hAnsi="Times New Roman"/>
              </w:rPr>
              <w:t xml:space="preserve"> теори</w:t>
            </w:r>
            <w:r>
              <w:rPr>
                <w:rFonts w:ascii="Times New Roman" w:hAnsi="Times New Roman"/>
              </w:rPr>
              <w:t>ю</w:t>
            </w:r>
            <w:r w:rsidRPr="002A7EA9">
              <w:rPr>
                <w:rFonts w:ascii="Times New Roman" w:hAnsi="Times New Roman"/>
              </w:rPr>
              <w:t xml:space="preserve"> управления </w:t>
            </w:r>
            <w:r w:rsidRPr="002A7EA9">
              <w:rPr>
                <w:rFonts w:ascii="Times New Roman" w:hAnsi="Times New Roman"/>
              </w:rPr>
              <w:lastRenderedPageBreak/>
              <w:t>персоналом</w:t>
            </w:r>
            <w:r>
              <w:rPr>
                <w:rFonts w:ascii="Times New Roman" w:hAnsi="Times New Roman"/>
              </w:rPr>
              <w:t xml:space="preserve">, </w:t>
            </w:r>
            <w:r w:rsidRPr="002A7EA9">
              <w:rPr>
                <w:rFonts w:ascii="Times New Roman" w:hAnsi="Times New Roman"/>
              </w:rPr>
              <w:t>аттестаци</w:t>
            </w:r>
            <w:r>
              <w:rPr>
                <w:rFonts w:ascii="Times New Roman" w:hAnsi="Times New Roman"/>
              </w:rPr>
              <w:t>ю</w:t>
            </w:r>
            <w:r w:rsidRPr="002A7EA9">
              <w:rPr>
                <w:rFonts w:ascii="Times New Roman" w:hAnsi="Times New Roman"/>
              </w:rPr>
              <w:t xml:space="preserve"> и сертификаци</w:t>
            </w:r>
            <w:r>
              <w:rPr>
                <w:rFonts w:ascii="Times New Roman" w:hAnsi="Times New Roman"/>
              </w:rPr>
              <w:t>ю</w:t>
            </w:r>
            <w:r w:rsidRPr="002A7EA9">
              <w:rPr>
                <w:rFonts w:ascii="Times New Roman" w:hAnsi="Times New Roman"/>
              </w:rPr>
              <w:t xml:space="preserve"> персонала.</w:t>
            </w:r>
          </w:p>
          <w:p w:rsidR="00067B54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>Уметь</w:t>
            </w:r>
            <w:r w:rsidRPr="002A7EA9">
              <w:rPr>
                <w:rFonts w:ascii="Times New Roman" w:hAnsi="Times New Roman"/>
              </w:rPr>
              <w:t xml:space="preserve"> применять современные методы управления коллективом.</w:t>
            </w:r>
          </w:p>
          <w:p w:rsidR="00067B54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 xml:space="preserve">Владеть </w:t>
            </w:r>
            <w:r w:rsidRPr="002A7EA9">
              <w:rPr>
                <w:rFonts w:ascii="Times New Roman" w:hAnsi="Times New Roman"/>
              </w:rPr>
              <w:t>нормативно</w:t>
            </w:r>
            <w:r w:rsidRPr="002A7EA9">
              <w:rPr>
                <w:rFonts w:ascii="Times New Roman" w:hAnsi="Times New Roman"/>
              </w:rPr>
              <w:softHyphen/>
              <w:t xml:space="preserve"> распорядительной документацией в области управления коллективом, формирования толерантности</w:t>
            </w:r>
          </w:p>
          <w:p w:rsidR="00067B54" w:rsidRPr="002A7EA9" w:rsidRDefault="00067B54" w:rsidP="0080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41E">
              <w:rPr>
                <w:rFonts w:ascii="Times New Roman" w:hAnsi="Times New Roman"/>
                <w:b/>
              </w:rPr>
              <w:t>Приобрести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41E">
              <w:rPr>
                <w:rFonts w:ascii="Times New Roman" w:hAnsi="Times New Roman"/>
                <w:b/>
              </w:rPr>
              <w:t xml:space="preserve">опыт </w:t>
            </w:r>
            <w:r w:rsidRPr="00AE241E">
              <w:rPr>
                <w:rFonts w:ascii="Times New Roman" w:hAnsi="Times New Roman"/>
              </w:rPr>
              <w:t>коллективного общения и профессионального взаимодействия с целью построения и оптимизации своей профессиональной деятельности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 xml:space="preserve">Знать </w:t>
            </w:r>
            <w:r w:rsidRPr="002A7EA9">
              <w:rPr>
                <w:rFonts w:ascii="Times New Roman" w:hAnsi="Times New Roman"/>
              </w:rPr>
              <w:t>новые педагогические технологии, нормативные акты, реализующие педагогическую деятельность.</w:t>
            </w:r>
          </w:p>
          <w:p w:rsidR="00067B54" w:rsidRPr="002A7EA9" w:rsidRDefault="00067B54" w:rsidP="00804259">
            <w:pPr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 xml:space="preserve">Уметь </w:t>
            </w:r>
            <w:r w:rsidRPr="002A7EA9">
              <w:rPr>
                <w:rFonts w:ascii="Times New Roman" w:hAnsi="Times New Roman"/>
              </w:rPr>
              <w:t>разработать программу непрерывного профессионального образования и повышения квалификации медицинского персонала учреждения, составить методические рекомендации для преподавателей и обучающихся, формировать фонд оценочных средств, организовать учебный процесс в медицинских и образовательных учреждениях.</w:t>
            </w:r>
          </w:p>
          <w:p w:rsidR="00067B54" w:rsidRDefault="00067B54" w:rsidP="0080425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2A7EA9">
              <w:rPr>
                <w:rFonts w:ascii="Times New Roman" w:hAnsi="Times New Roman"/>
                <w:b/>
              </w:rPr>
              <w:t xml:space="preserve">Владеть </w:t>
            </w:r>
            <w:r w:rsidRPr="002A7EA9">
              <w:rPr>
                <w:rFonts w:ascii="Times New Roman" w:hAnsi="Times New Roman"/>
              </w:rPr>
              <w:t>современными образовательными технологиями, технологиями дистанционного и электронного обучения</w:t>
            </w:r>
          </w:p>
          <w:p w:rsidR="00067B54" w:rsidRPr="002A7EA9" w:rsidRDefault="00067B54" w:rsidP="008042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</w:t>
            </w:r>
            <w:r w:rsidRPr="00AE241E">
              <w:rPr>
                <w:rFonts w:ascii="Times New Roman" w:hAnsi="Times New Roman"/>
                <w:b/>
              </w:rPr>
              <w:t xml:space="preserve">опыт </w:t>
            </w:r>
            <w:r w:rsidRPr="00AE241E">
              <w:rPr>
                <w:rFonts w:ascii="Times New Roman" w:hAnsi="Times New Roman"/>
              </w:rPr>
              <w:t xml:space="preserve">преподавания разделов челюстно-лицевой хирургии студентам стоматологических и лечебных факультетов </w:t>
            </w:r>
            <w:proofErr w:type="spellStart"/>
            <w:r w:rsidRPr="00AE241E">
              <w:rPr>
                <w:rFonts w:ascii="Times New Roman" w:hAnsi="Times New Roman"/>
              </w:rPr>
              <w:t>медицнских</w:t>
            </w:r>
            <w:proofErr w:type="spellEnd"/>
            <w:r w:rsidRPr="00AE241E">
              <w:rPr>
                <w:rFonts w:ascii="Times New Roman" w:hAnsi="Times New Roman"/>
              </w:rPr>
              <w:t xml:space="preserve"> вузов, а так же опыт педагогической деятельности при обучении интернов и ординаторов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Знать </w:t>
            </w:r>
            <w:r w:rsidRPr="002A7EA9">
              <w:rPr>
                <w:b w:val="0"/>
                <w:sz w:val="22"/>
                <w:szCs w:val="22"/>
              </w:rPr>
              <w:t>общие     и индивидуальные особенности психики детей,  подростков;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b w:val="0"/>
                <w:sz w:val="22"/>
                <w:szCs w:val="22"/>
              </w:rPr>
              <w:t>основы  профилактической медицины, направленной  на укрепление  здоровья детского населения, принципы   диспансерного стоматологического наблюдения;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b w:val="0"/>
                <w:sz w:val="22"/>
                <w:szCs w:val="22"/>
              </w:rPr>
              <w:t>диагностику,   лечение   и профилактику      наиболее часто        встречающихся заболеваний у детей;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proofErr w:type="gramStart"/>
            <w:r w:rsidRPr="002A7EA9">
              <w:rPr>
                <w:sz w:val="22"/>
                <w:szCs w:val="22"/>
              </w:rPr>
              <w:t xml:space="preserve">Уметь </w:t>
            </w:r>
            <w:r w:rsidRPr="002A7EA9">
              <w:rPr>
                <w:b w:val="0"/>
                <w:sz w:val="22"/>
                <w:szCs w:val="22"/>
              </w:rPr>
              <w:t>анализировать состояние здоровья населения, влияние на него факторов   образа   жизни, окружающей     среды     и организации    медицинской помощи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2A7EA9">
              <w:rPr>
                <w:b w:val="0"/>
                <w:sz w:val="22"/>
                <w:szCs w:val="22"/>
              </w:rPr>
              <w:t>анализировать результаты рентгенологического обследования пациентов, оценивать результаты лучевой и ультразвуковой диагностики, используемой в стоматологической практике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2A7EA9">
              <w:rPr>
                <w:b w:val="0"/>
                <w:sz w:val="22"/>
                <w:szCs w:val="22"/>
              </w:rPr>
              <w:t>обосновать      характер патологического процесса и его клинические проявления, принципы патогенетической терапии наиболее  распространенных заболеваний,  в  частности стоматологических, у детей;</w:t>
            </w:r>
            <w:proofErr w:type="gramEnd"/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Владеть </w:t>
            </w:r>
            <w:r w:rsidRPr="002A7EA9">
              <w:rPr>
                <w:b w:val="0"/>
                <w:sz w:val="22"/>
                <w:szCs w:val="22"/>
              </w:rPr>
              <w:t>методикой чтения различных видов рентгенограмм;</w:t>
            </w:r>
          </w:p>
          <w:p w:rsidR="00067B54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b w:val="0"/>
                <w:sz w:val="22"/>
                <w:szCs w:val="22"/>
              </w:rPr>
              <w:t>алгоритмом    выполнения основных         врачебных диагностических и лечебных мероприятий  по   оказанию первой  врачебной   помощи пострадавшим   детям        при неотложных  и   угрожающих жизни состояниях</w:t>
            </w:r>
          </w:p>
          <w:p w:rsidR="00067B54" w:rsidRPr="00AE241E" w:rsidRDefault="00067B54" w:rsidP="0080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41E">
              <w:rPr>
                <w:rFonts w:ascii="Times New Roman" w:hAnsi="Times New Roman"/>
                <w:b/>
              </w:rPr>
              <w:t xml:space="preserve">Приобрести опыт </w:t>
            </w:r>
            <w:r w:rsidRPr="00AE241E">
              <w:rPr>
                <w:rFonts w:ascii="Times New Roman" w:hAnsi="Times New Roman"/>
              </w:rPr>
              <w:t xml:space="preserve">построения своей практической деятельности с учетом профилактической направленности, предупреждения возникновения </w:t>
            </w:r>
            <w:proofErr w:type="spellStart"/>
            <w:r w:rsidRPr="00AE241E">
              <w:rPr>
                <w:rFonts w:ascii="Times New Roman" w:hAnsi="Times New Roman"/>
              </w:rPr>
              <w:t>и\или</w:t>
            </w:r>
            <w:proofErr w:type="spellEnd"/>
            <w:r w:rsidRPr="00AE241E">
              <w:rPr>
                <w:rFonts w:ascii="Times New Roman" w:hAnsi="Times New Roman"/>
              </w:rPr>
              <w:t xml:space="preserve"> распространения заболеваний, выявления ранних симптомов заболевания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Знать </w:t>
            </w:r>
            <w:r w:rsidRPr="002A7EA9">
              <w:rPr>
                <w:b w:val="0"/>
                <w:sz w:val="22"/>
                <w:szCs w:val="22"/>
              </w:rPr>
              <w:t>физические основы    функционирования медицинской    аппаратуры; правила      использования ионизирующего облучения  и риски,  связанные   с   их воздействием            на биологические       ткани; методы защиты  и  снижения дозы          воздействия; принципы, лежащие в основе стоматологической радиографии;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b w:val="0"/>
                <w:sz w:val="22"/>
                <w:szCs w:val="22"/>
              </w:rPr>
              <w:t>принципы   диспансерного стоматологического наблюдения;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b w:val="0"/>
                <w:sz w:val="22"/>
                <w:szCs w:val="22"/>
              </w:rPr>
              <w:t>диагностику,   лечение   и профилактику      наиболее часто        встречающихся заболеваний у детей;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Уметь </w:t>
            </w:r>
            <w:r w:rsidRPr="002A7EA9">
              <w:rPr>
                <w:b w:val="0"/>
                <w:sz w:val="22"/>
                <w:szCs w:val="22"/>
              </w:rPr>
              <w:t>проводить работу по пропаганде стоматологического здоровья, направленную на предупреждение наследственных и врожденных заболеваний;</w:t>
            </w:r>
          </w:p>
          <w:p w:rsidR="00067B54" w:rsidRDefault="00067B54" w:rsidP="00804259">
            <w:pPr>
              <w:spacing w:after="0"/>
              <w:contextualSpacing/>
              <w:rPr>
                <w:rFonts w:ascii="Times New Roman" w:hAnsi="Times New Roman"/>
              </w:rPr>
            </w:pPr>
            <w:r w:rsidRPr="00BF1225">
              <w:rPr>
                <w:rFonts w:ascii="Times New Roman" w:hAnsi="Times New Roman"/>
                <w:b/>
              </w:rPr>
              <w:lastRenderedPageBreak/>
              <w:t>Владеть</w:t>
            </w:r>
            <w:r w:rsidRPr="002A7EA9">
              <w:rPr>
                <w:rFonts w:ascii="Times New Roman" w:hAnsi="Times New Roman"/>
              </w:rPr>
              <w:t xml:space="preserve"> методами диспансеризации в стоматологии у детского населения</w:t>
            </w:r>
          </w:p>
          <w:p w:rsidR="00067B54" w:rsidRPr="002A7EA9" w:rsidRDefault="00067B54" w:rsidP="00804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D55">
              <w:rPr>
                <w:rFonts w:ascii="Times New Roman" w:hAnsi="Times New Roman"/>
                <w:b/>
                <w:sz w:val="20"/>
                <w:szCs w:val="20"/>
              </w:rPr>
              <w:t>Приобрести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41E">
              <w:rPr>
                <w:rFonts w:ascii="Times New Roman" w:hAnsi="Times New Roman"/>
                <w:b/>
              </w:rPr>
              <w:t xml:space="preserve">опыт </w:t>
            </w:r>
            <w:r w:rsidRPr="00AE241E">
              <w:rPr>
                <w:rFonts w:ascii="Times New Roman" w:hAnsi="Times New Roman"/>
              </w:rPr>
              <w:t>участие в профилактических медицинских осмотрах и диспансеризации населения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Знать </w:t>
            </w:r>
            <w:r w:rsidRPr="002A7EA9">
              <w:rPr>
                <w:b w:val="0"/>
                <w:sz w:val="22"/>
                <w:szCs w:val="22"/>
              </w:rPr>
              <w:t>основы       организации амбулаторно-поликлинической          и стационарной        помощи населению,     современные организационные      формы работы  и  диагностические возможности поликлинической службы;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Уметь </w:t>
            </w:r>
            <w:r w:rsidRPr="002A7EA9">
              <w:rPr>
                <w:b w:val="0"/>
                <w:sz w:val="22"/>
                <w:szCs w:val="22"/>
              </w:rPr>
              <w:t>вести медицинскую документацию различного характера в стоматологических амбулаторно-поликлинических и стационарных учреждениях;</w:t>
            </w:r>
          </w:p>
          <w:p w:rsidR="00067B54" w:rsidRDefault="00067B54" w:rsidP="0080425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F1225">
              <w:rPr>
                <w:rFonts w:ascii="Times New Roman" w:hAnsi="Times New Roman"/>
                <w:b/>
              </w:rPr>
              <w:t>Владеть</w:t>
            </w:r>
            <w:r w:rsidRPr="002A7EA9">
              <w:rPr>
                <w:rFonts w:ascii="Times New Roman" w:hAnsi="Times New Roman"/>
              </w:rPr>
              <w:t xml:space="preserve"> методами ведения медицинской учетно-отчетной документации в медицинских организациях</w:t>
            </w:r>
          </w:p>
          <w:p w:rsidR="00067B54" w:rsidRPr="002A7EA9" w:rsidRDefault="00067B54" w:rsidP="008042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36F">
              <w:rPr>
                <w:rFonts w:ascii="Times New Roman" w:hAnsi="Times New Roman"/>
                <w:b/>
              </w:rPr>
              <w:t>Приобрести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036F">
              <w:rPr>
                <w:rFonts w:ascii="Times New Roman" w:hAnsi="Times New Roman"/>
                <w:b/>
              </w:rPr>
              <w:t xml:space="preserve">опыт </w:t>
            </w:r>
            <w:r w:rsidRPr="0016036F">
              <w:rPr>
                <w:rFonts w:ascii="Times New Roman" w:hAnsi="Times New Roman"/>
              </w:rPr>
              <w:t>по сбору информации о показателях здоровья населения и ее первичному медико-статистическому анализу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Знать </w:t>
            </w:r>
            <w:r w:rsidRPr="002A7EA9">
              <w:rPr>
                <w:b w:val="0"/>
                <w:sz w:val="22"/>
                <w:szCs w:val="22"/>
              </w:rPr>
              <w:t xml:space="preserve">особенности клинического течения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одонтогенных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неодонтогенных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воспалительных заболеваний органов челюстно-лицевой области и методы их лечения; методы диагностики, лечения и профилактики заболеваний слизистой оболочки полости рта у детей, роль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премедекации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седации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при стоматологических вмешательствах у детей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Уметь </w:t>
            </w:r>
            <w:r w:rsidRPr="002A7EA9">
              <w:rPr>
                <w:b w:val="0"/>
                <w:sz w:val="22"/>
                <w:szCs w:val="22"/>
              </w:rPr>
              <w:t xml:space="preserve">проводить лечение пациентов с болезнями твердых тканей зубов, пульпы и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периапикальных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тканей, пародонта и слизистой оболочки рта; проводить несложное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эндодонтическое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лечение однокорневых и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многокорневых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зубов у детей; оценивать результаты лучевой и ультразвуковой диагностике, используемой в стоматологической практике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Владеть </w:t>
            </w:r>
            <w:r w:rsidRPr="002A7EA9">
              <w:rPr>
                <w:b w:val="0"/>
                <w:sz w:val="22"/>
                <w:szCs w:val="22"/>
              </w:rPr>
              <w:t>методами</w:t>
            </w:r>
            <w:r w:rsidRPr="002A7EA9">
              <w:rPr>
                <w:sz w:val="22"/>
                <w:szCs w:val="22"/>
              </w:rPr>
              <w:t xml:space="preserve"> </w:t>
            </w:r>
            <w:r w:rsidRPr="002A7EA9">
              <w:rPr>
                <w:b w:val="0"/>
                <w:sz w:val="22"/>
                <w:szCs w:val="22"/>
              </w:rPr>
              <w:t>лечения кариеса, болезней пульпы и периодонта, заболеваний пародонта и слизистой рта у детей в соответствии с нормативными документами ведения пациентов</w:t>
            </w:r>
          </w:p>
          <w:p w:rsidR="00067B54" w:rsidRPr="00AE241E" w:rsidRDefault="00067B54" w:rsidP="008042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6D55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41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проведения экстренных мероприятий неотложной медицинской помощи при состояниях угрожающих жизни пациента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Знать </w:t>
            </w:r>
            <w:r w:rsidRPr="002A7EA9">
              <w:rPr>
                <w:b w:val="0"/>
                <w:sz w:val="22"/>
                <w:szCs w:val="22"/>
              </w:rPr>
              <w:t xml:space="preserve">комплексную взаимосвязь между стоматологическим здоровьем, питанием, общим здоровьем, заболеваниями, применением лекарственных препаратов; механизм лечебно-реабилитационного воздействия физиотерапии, лечебной физкультуры,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фитотерапии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и других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немедикаментозных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методов, показаний и противопоказаний к их назначению в стоматологии;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Уметь </w:t>
            </w:r>
            <w:r w:rsidRPr="002A7EA9">
              <w:rPr>
                <w:b w:val="0"/>
                <w:sz w:val="22"/>
                <w:szCs w:val="22"/>
              </w:rPr>
              <w:t xml:space="preserve">разработать план лечения с учетом течения болезни, подобрать и назначить лекарственную терапию, использовать методы </w:t>
            </w:r>
            <w:proofErr w:type="spellStart"/>
            <w:r w:rsidRPr="002A7EA9">
              <w:rPr>
                <w:b w:val="0"/>
                <w:sz w:val="22"/>
                <w:szCs w:val="22"/>
              </w:rPr>
              <w:t>немедикаментозного</w:t>
            </w:r>
            <w:proofErr w:type="spellEnd"/>
            <w:r w:rsidRPr="002A7EA9">
              <w:rPr>
                <w:b w:val="0"/>
                <w:sz w:val="22"/>
                <w:szCs w:val="22"/>
              </w:rPr>
              <w:t xml:space="preserve"> лечения, провести реабилитационные мероприятия при заболеваниях челюстно-лицевой области;</w:t>
            </w:r>
          </w:p>
          <w:p w:rsidR="00067B54" w:rsidRDefault="00067B54" w:rsidP="0080425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F1225">
              <w:rPr>
                <w:rFonts w:ascii="Times New Roman" w:hAnsi="Times New Roman"/>
                <w:b/>
              </w:rPr>
              <w:t>Владеть</w:t>
            </w:r>
            <w:r w:rsidRPr="002A7EA9">
              <w:rPr>
                <w:rFonts w:ascii="Times New Roman" w:hAnsi="Times New Roman"/>
              </w:rPr>
              <w:t xml:space="preserve"> методами комплексной терапии и реабилитации пациентов со стоматологическими заболеваниями с учетом общего статуса и наличия сопутствующей патологии</w:t>
            </w:r>
          </w:p>
          <w:p w:rsidR="00067B54" w:rsidRPr="002A7EA9" w:rsidRDefault="00067B54" w:rsidP="00804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Приобрести опыт </w:t>
            </w:r>
            <w:r w:rsidRPr="00AE241E">
              <w:rPr>
                <w:rFonts w:ascii="Times New Roman" w:hAnsi="Times New Roman"/>
              </w:rPr>
              <w:t>проведения агитационной работы среди пациентов и здорового населения, направленные на разъяснение и мотивацию к формированию здорового образа жизни</w:t>
            </w:r>
          </w:p>
        </w:tc>
      </w:tr>
      <w:tr w:rsidR="00067B54" w:rsidRPr="00197C7A" w:rsidTr="00804259">
        <w:tc>
          <w:tcPr>
            <w:tcW w:w="277" w:type="pct"/>
            <w:shd w:val="clear" w:color="auto" w:fill="auto"/>
          </w:tcPr>
          <w:p w:rsidR="00067B54" w:rsidRPr="00197C7A" w:rsidRDefault="00067B5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067B54" w:rsidRPr="00012C3C" w:rsidRDefault="00067B54" w:rsidP="0080425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Знать </w:t>
            </w:r>
            <w:r w:rsidRPr="002A7EA9">
              <w:rPr>
                <w:b w:val="0"/>
                <w:sz w:val="22"/>
                <w:szCs w:val="22"/>
              </w:rPr>
              <w:t xml:space="preserve">основы профилактической медицины, направленной на укрепление здоровья детского населения; основные направления психологии, общие и индивидуальные </w:t>
            </w:r>
            <w:r w:rsidRPr="002A7EA9">
              <w:rPr>
                <w:b w:val="0"/>
                <w:sz w:val="22"/>
                <w:szCs w:val="22"/>
              </w:rPr>
              <w:lastRenderedPageBreak/>
              <w:t xml:space="preserve">особенности психики детей и подростков, психологию личности и малых групп </w:t>
            </w:r>
          </w:p>
          <w:p w:rsidR="00067B54" w:rsidRPr="002A7EA9" w:rsidRDefault="00067B54" w:rsidP="0080425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b w:val="0"/>
                <w:sz w:val="22"/>
                <w:szCs w:val="22"/>
              </w:rPr>
            </w:pPr>
            <w:r w:rsidRPr="002A7EA9">
              <w:rPr>
                <w:sz w:val="22"/>
                <w:szCs w:val="22"/>
              </w:rPr>
              <w:t xml:space="preserve">Уметь </w:t>
            </w:r>
            <w:r w:rsidRPr="002A7EA9">
              <w:rPr>
                <w:b w:val="0"/>
                <w:sz w:val="22"/>
                <w:szCs w:val="22"/>
              </w:rPr>
              <w:t xml:space="preserve">анализировать и оценивать качество медицинской, стоматологической помощи, состояние здоровья населения, влияние на него факторов образа жизни, окружающей среды и организации медицинской помощи </w:t>
            </w:r>
          </w:p>
          <w:p w:rsidR="00067B54" w:rsidRDefault="00067B54" w:rsidP="00804259">
            <w:pPr>
              <w:spacing w:after="0"/>
              <w:contextualSpacing/>
              <w:rPr>
                <w:rFonts w:ascii="Times New Roman" w:hAnsi="Times New Roman"/>
              </w:rPr>
            </w:pPr>
            <w:r w:rsidRPr="002E0126">
              <w:rPr>
                <w:rFonts w:ascii="Times New Roman" w:hAnsi="Times New Roman"/>
                <w:b/>
              </w:rPr>
              <w:t>Владеть</w:t>
            </w:r>
            <w:r w:rsidRPr="002A7EA9">
              <w:rPr>
                <w:rFonts w:ascii="Times New Roman" w:hAnsi="Times New Roman"/>
              </w:rPr>
              <w:t xml:space="preserve"> методами общего клинического обследования детей, оценками состояния стоматологического здоровья населения, различных возрастно-половых групп</w:t>
            </w:r>
          </w:p>
          <w:p w:rsidR="00067B54" w:rsidRPr="00AE241E" w:rsidRDefault="00067B54" w:rsidP="00804259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Приобрести опыт </w:t>
            </w:r>
            <w:r>
              <w:rPr>
                <w:rFonts w:ascii="Times New Roman" w:hAnsi="Times New Roman"/>
              </w:rPr>
              <w:t>обучения пациента основным гигиеническим мероприятиям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DD799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>Практика по детской стоматологии (базовая)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DD799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DD799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CA18C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A18CC">
              <w:rPr>
                <w:rFonts w:ascii="Times New Roman" w:hAnsi="Times New Roman"/>
                <w:b/>
                <w:sz w:val="20"/>
                <w:szCs w:val="20"/>
              </w:rPr>
              <w:t>годам (часы)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A18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58" w:type="pct"/>
        <w:tblLook w:val="04A0"/>
      </w:tblPr>
      <w:tblGrid>
        <w:gridCol w:w="668"/>
        <w:gridCol w:w="2701"/>
        <w:gridCol w:w="6599"/>
      </w:tblGrid>
      <w:tr w:rsidR="00AA5925" w:rsidRPr="00A5160D" w:rsidTr="00035B01">
        <w:trPr>
          <w:trHeight w:val="236"/>
        </w:trPr>
        <w:tc>
          <w:tcPr>
            <w:tcW w:w="335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55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10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035B01">
        <w:trPr>
          <w:trHeight w:val="230"/>
        </w:trPr>
        <w:tc>
          <w:tcPr>
            <w:tcW w:w="33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035B01">
        <w:trPr>
          <w:cantSplit/>
          <w:trHeight w:val="724"/>
        </w:trPr>
        <w:tc>
          <w:tcPr>
            <w:tcW w:w="33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035B01">
        <w:tc>
          <w:tcPr>
            <w:tcW w:w="335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035B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0A1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методов обследования стоматологом детей разного возраста. </w:t>
            </w:r>
          </w:p>
          <w:p w:rsidR="00AA5925" w:rsidRPr="004707D6" w:rsidRDefault="00035B01" w:rsidP="00035B0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840A1">
              <w:rPr>
                <w:b/>
              </w:rPr>
              <w:t>Заполнение истории болезни</w:t>
            </w:r>
          </w:p>
        </w:tc>
        <w:tc>
          <w:tcPr>
            <w:tcW w:w="3310" w:type="pct"/>
          </w:tcPr>
          <w:p w:rsidR="00AB2F0A" w:rsidRPr="004707D6" w:rsidRDefault="00035B01" w:rsidP="00035B0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учение информации о заболевании.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рименение объективны</w:t>
            </w:r>
            <w:r>
              <w:rPr>
                <w:rFonts w:ascii="Times New Roman" w:hAnsi="Times New Roman"/>
                <w:sz w:val="24"/>
                <w:szCs w:val="24"/>
              </w:rPr>
              <w:t>х методов обследования больного. В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ыявление общих и специфических признаков заболевания, особенно в случаях, требующих неотложной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или интенсивной терапии.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енка тяжести состояния ребенка.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ринятие необходимых мер для выведения больного из этого состояния. 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925" w:rsidRPr="00A5160D" w:rsidTr="00035B01">
        <w:tc>
          <w:tcPr>
            <w:tcW w:w="335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AA5925" w:rsidRPr="004707D6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840A1">
              <w:rPr>
                <w:b/>
              </w:rPr>
              <w:t>Неотложная помощь при состояниях, угрожающих жизни пациента</w:t>
            </w:r>
          </w:p>
        </w:tc>
        <w:tc>
          <w:tcPr>
            <w:tcW w:w="3310" w:type="pct"/>
          </w:tcPr>
          <w:p w:rsidR="00AA5925" w:rsidRPr="004707D6" w:rsidRDefault="00035B01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t>О</w:t>
            </w:r>
            <w:r w:rsidRPr="00F840A1">
              <w:t>пределение объема и последовательности реанимационных мероприятий, оказание их при травматическом и анафилактическом шоке, остром сосудистом коллапсе, острой кровопотере, острой сердечной и дыхательной недостаточности (искусственное дыхание, массаж сердца, остановка кровотечения, перевязка и тампонада раны, транспортная иммобилизация, промывание желудка при отравлении, срочная трахеотомия при асфиксии).</w:t>
            </w:r>
          </w:p>
        </w:tc>
      </w:tr>
      <w:tr w:rsidR="00AA5925" w:rsidRPr="00A5160D" w:rsidTr="00035B01">
        <w:tc>
          <w:tcPr>
            <w:tcW w:w="335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AA5925" w:rsidRPr="004707D6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840A1">
              <w:rPr>
                <w:b/>
              </w:rPr>
              <w:t>Постановка диагноза. Составление плана лечения</w:t>
            </w:r>
          </w:p>
        </w:tc>
        <w:tc>
          <w:tcPr>
            <w:tcW w:w="3310" w:type="pct"/>
          </w:tcPr>
          <w:p w:rsidR="00035B01" w:rsidRPr="00035B01" w:rsidRDefault="00035B01" w:rsidP="00AB2F0A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П</w:t>
            </w:r>
            <w:r w:rsidRPr="00F840A1">
              <w:t xml:space="preserve">роведение дифференциальной диагностики основных стоматологических заболеваний у детей, обоснование клинического диагноза; обоснование схемы, плана и тактики </w:t>
            </w:r>
            <w:r w:rsidRPr="00F840A1">
              <w:lastRenderedPageBreak/>
              <w:t>ведения больных</w:t>
            </w:r>
            <w: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Комплексная система профилактики кариеса и болезней пародонта</w:t>
            </w:r>
          </w:p>
        </w:tc>
        <w:tc>
          <w:tcPr>
            <w:tcW w:w="3310" w:type="pct"/>
          </w:tcPr>
          <w:p w:rsidR="00035B01" w:rsidRDefault="00035B01" w:rsidP="00035B01">
            <w:pPr>
              <w:ind w:left="7" w:firstLine="2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профе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ссиональной гигиены полости рта.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различных методов групповой и индивидуальной профилактики основных стоматологических заболеваний: планирование и реализация индивидуальных программ профилактики кариеса и заболеваний пародонта, определение рис</w:t>
            </w:r>
            <w:r>
              <w:rPr>
                <w:rFonts w:ascii="Times New Roman" w:hAnsi="Times New Roman"/>
                <w:sz w:val="24"/>
                <w:szCs w:val="24"/>
              </w:rPr>
              <w:t>ка развития данных заболеваний.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рименение местных и системн</w:t>
            </w:r>
            <w:r>
              <w:rPr>
                <w:rFonts w:ascii="Times New Roman" w:hAnsi="Times New Roman"/>
                <w:sz w:val="24"/>
                <w:szCs w:val="24"/>
              </w:rPr>
              <w:t>ых методов профилактики кариеса.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существление герметизации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фиссур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рганизация гигиенического обучения и воспитания детей и родителей, педагогов, среднего медицинского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Диспансеризация детей у стоматолога</w:t>
            </w:r>
          </w:p>
        </w:tc>
        <w:tc>
          <w:tcPr>
            <w:tcW w:w="3310" w:type="pct"/>
          </w:tcPr>
          <w:p w:rsidR="00035B01" w:rsidRDefault="00035B01" w:rsidP="00035B01">
            <w:pPr>
              <w:ind w:left="3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диспансерного наблюдения детей со стоматологической патологией, распределение детей на диспансерные группы,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диспансерной работы.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рганизация и реализация работы школьного стоматологического кабинета, обеспечение преемственности оказания стоматологической помощи детям в организованных коллективах врачом стоматологом детским и гигиенистом стоматологическим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медико-реабилитационных мероприятий детям со стоматологической патологией.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Неотложная помощь при острых стоматологических состояниях</w:t>
            </w:r>
          </w:p>
        </w:tc>
        <w:tc>
          <w:tcPr>
            <w:tcW w:w="3310" w:type="pct"/>
          </w:tcPr>
          <w:p w:rsidR="00035B01" w:rsidRDefault="00035B01" w:rsidP="00035B01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мение диагностировать неотложные состояния и оказать неотложную помощь при следующих состояниях: острая зубная боль; острые гнойные воспалительные заболевания; повреждения челюстно-лицевой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Проведение местного обезболивания</w:t>
            </w:r>
          </w:p>
        </w:tc>
        <w:tc>
          <w:tcPr>
            <w:tcW w:w="3310" w:type="pct"/>
          </w:tcPr>
          <w:p w:rsidR="00035B01" w:rsidRDefault="00035B01" w:rsidP="00035B01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ыполнение местного (аппликационного, инфильтрационного, проводникового,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интралигаментарного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интрасептального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>) обезболивания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Показания к выбору обезболивания</w:t>
            </w:r>
          </w:p>
        </w:tc>
        <w:tc>
          <w:tcPr>
            <w:tcW w:w="3310" w:type="pct"/>
          </w:tcPr>
          <w:p w:rsidR="00035B01" w:rsidRDefault="00035B01" w:rsidP="0003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пределение показаний к общему обезболиванию 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седации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с сохраненным сознанием при стоматологических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Характеристика пломбировочных материалов, применяемых в детской терапевтической стоматологии</w:t>
            </w:r>
          </w:p>
        </w:tc>
        <w:tc>
          <w:tcPr>
            <w:tcW w:w="3310" w:type="pct"/>
          </w:tcPr>
          <w:p w:rsidR="00035B01" w:rsidRDefault="00035B01" w:rsidP="0003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ыбор пломбировочного материала с учетом возрастных особенностей строения тканей зубов, анатомической принадлежности зуба, глубины и локализации кариозной полости, а также степени активности кариозного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лечения кариеса у детей: проведение препарирования твердых тканей при формировании кариозных полостей под различные пломбировочные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Лечение кариеса зубов у детей</w:t>
            </w:r>
          </w:p>
        </w:tc>
        <w:tc>
          <w:tcPr>
            <w:tcW w:w="3310" w:type="pct"/>
          </w:tcPr>
          <w:p w:rsidR="00035B01" w:rsidRDefault="00035B01" w:rsidP="0003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пломбирования с использованием вспомогательных средств (матрицы, клинья, колпачки и др.); шлифование и полирование пломб из разных пломбировочных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Удаление зубов у детей</w:t>
            </w:r>
          </w:p>
        </w:tc>
        <w:tc>
          <w:tcPr>
            <w:tcW w:w="3310" w:type="pct"/>
          </w:tcPr>
          <w:p w:rsidR="00035B01" w:rsidRDefault="00035B01" w:rsidP="0003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операции удаления временного и постоянного зуба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B01" w:rsidRPr="00A5160D" w:rsidTr="00035B01">
        <w:tc>
          <w:tcPr>
            <w:tcW w:w="335" w:type="pct"/>
          </w:tcPr>
          <w:p w:rsidR="00035B01" w:rsidRPr="004707D6" w:rsidRDefault="00035B01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035B01" w:rsidRPr="00F840A1" w:rsidRDefault="00035B0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Диагностика зубочелюстных аномалий</w:t>
            </w:r>
          </w:p>
        </w:tc>
        <w:tc>
          <w:tcPr>
            <w:tcW w:w="3310" w:type="pct"/>
          </w:tcPr>
          <w:p w:rsidR="00035B01" w:rsidRDefault="00035B01" w:rsidP="0003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роведение диагностики и профилактики зубочелюстных аномалий - выявление детей с выраженными зубочелюстными аномалиями и деформациями и направление их к врачу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ортодонту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для оказания специализированной помощи; направление больных с ротовым дыханием на консультацию к отоларингологу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ормализации носового дыхания с помощью вестибулярных </w:t>
            </w:r>
            <w:r w:rsidRPr="00F840A1">
              <w:rPr>
                <w:rFonts w:ascii="Times New Roman" w:hAnsi="Times New Roman"/>
                <w:sz w:val="24"/>
                <w:szCs w:val="24"/>
              </w:rPr>
              <w:lastRenderedPageBreak/>
              <w:t>пластинок и других приспособлений; борьба с вредными привычками сосания и прикусывания пальцев, губ, щек, языка, различных предметов, с привычной неправильной позой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ечебная гимнастика для нормализации смыкания губ, носового дыхания; </w:t>
            </w:r>
            <w:proofErr w:type="gramStart"/>
            <w:r w:rsidRPr="00F840A1">
              <w:rPr>
                <w:rFonts w:ascii="Times New Roman" w:hAnsi="Times New Roman"/>
                <w:sz w:val="24"/>
                <w:szCs w:val="24"/>
              </w:rPr>
              <w:t>избирательное</w:t>
            </w:r>
            <w:proofErr w:type="gram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нестёршихся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бугров временных зубов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Определение стоматологического статуса пациента</w:t>
            </w:r>
          </w:p>
        </w:tc>
        <w:tc>
          <w:tcPr>
            <w:tcW w:w="3310" w:type="pct"/>
          </w:tcPr>
          <w:p w:rsidR="00804259" w:rsidRDefault="00804259" w:rsidP="0080425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обследования челюстно-лицевой области, включая: обследования мягких тканей лица, височно-нижнечелюстного сустава, слюнных желез и реги</w:t>
            </w:r>
            <w:r>
              <w:rPr>
                <w:rFonts w:ascii="Times New Roman" w:hAnsi="Times New Roman"/>
                <w:sz w:val="24"/>
                <w:szCs w:val="24"/>
              </w:rPr>
              <w:t>ональной лимфатической системы.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роведение зондирования 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перкус</w:t>
            </w:r>
            <w:proofErr w:type="gramStart"/>
            <w:r w:rsidRPr="00F840A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840A1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зубов, определение патологических зубодесневых карманов, свище</w:t>
            </w:r>
            <w:r>
              <w:rPr>
                <w:rFonts w:ascii="Times New Roman" w:hAnsi="Times New Roman"/>
                <w:sz w:val="24"/>
                <w:szCs w:val="24"/>
              </w:rPr>
              <w:t>й.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proofErr w:type="gramStart"/>
            <w:r w:rsidRPr="00F840A1">
              <w:rPr>
                <w:rFonts w:ascii="Times New Roman" w:hAnsi="Times New Roman"/>
                <w:sz w:val="24"/>
                <w:szCs w:val="24"/>
              </w:rPr>
              <w:t>степени тяжести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слизистой оболочки полости 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термодиагностики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зубов;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трансиллюминационных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и электрометрических методов исследования,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электроодонтод</w:t>
            </w:r>
            <w:r>
              <w:rPr>
                <w:rFonts w:ascii="Times New Roman" w:hAnsi="Times New Roman"/>
                <w:sz w:val="24"/>
                <w:szCs w:val="24"/>
              </w:rPr>
              <w:t>иагностики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пределение необходимости специальных методов исследования (лабораторных, лучевых, функциональных, электрометрических и др.), интерпретация их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Лечение осложненного кариеса</w:t>
            </w:r>
          </w:p>
        </w:tc>
        <w:tc>
          <w:tcPr>
            <w:tcW w:w="3310" w:type="pct"/>
          </w:tcPr>
          <w:p w:rsidR="00804259" w:rsidRPr="00F840A1" w:rsidRDefault="00804259" w:rsidP="0080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существление лечения пульпита и периодонтита временных и постоянных зубов с несформированными и сформированными корнями у детей, умение провести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пульпотомию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(прижизненную и после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девитализации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пульпэктомию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(прижизненную и после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девитализации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) при лечении пульпита и периодонтита; проведение инструментальной обработки канала, используя при этом функциональные свойства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эндодонтических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инструментов; проведение медикаментозной обработки корневых каналов и их пломбирование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804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0A1">
              <w:rPr>
                <w:rFonts w:ascii="Times New Roman" w:hAnsi="Times New Roman"/>
                <w:b/>
                <w:sz w:val="24"/>
                <w:szCs w:val="24"/>
              </w:rPr>
              <w:t xml:space="preserve">Лечение заболеваний слизистой оболочки полости рта </w:t>
            </w:r>
          </w:p>
        </w:tc>
        <w:tc>
          <w:tcPr>
            <w:tcW w:w="3310" w:type="pct"/>
          </w:tcPr>
          <w:p w:rsidR="00804259" w:rsidRPr="00F840A1" w:rsidRDefault="00804259" w:rsidP="008042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лечения детей с заболеваниями слизистой оболочки рта: повреждений, возникших вследствие механической, физической, химической травмы; заболеваний, возникших вследствие вирусных и бактериальных инфекций; заболеваний, возникших вследствие аллергических реакций; изменений и заболеваний слизистой оболочки полости рта, являющихся симптомами или проявлением патологии других органов и систем организма.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орошений и аппликаций лекарственными средствами: обезболивающими, антисептиками, ферментами, кератопластиками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Лечение болезней пародонта</w:t>
            </w:r>
          </w:p>
        </w:tc>
        <w:tc>
          <w:tcPr>
            <w:tcW w:w="3310" w:type="pct"/>
          </w:tcPr>
          <w:p w:rsidR="00804259" w:rsidRPr="00F840A1" w:rsidRDefault="00804259" w:rsidP="00804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существление лечения детей с заболеваниями пародонта, проведение профессиональной гигиены, аппликаций, лечебно-защитных повязок,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кюретажа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лечения детей с травмой временных и постоянных зубов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Лечение пороков развития твердых тканей зубов</w:t>
            </w:r>
          </w:p>
        </w:tc>
        <w:tc>
          <w:tcPr>
            <w:tcW w:w="3310" w:type="pct"/>
          </w:tcPr>
          <w:p w:rsidR="00804259" w:rsidRDefault="00804259" w:rsidP="0080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лечения детей с пороками развития твёрдых тканей зубов (наследственных и приобретенных)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роведение реставрации временных и постоянных зубов с применением стандартных защитных коронок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роведение реставрации временных и постоянных зубов с применением вкладок 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виниров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804259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 xml:space="preserve">Особенности лечения зубов с применением </w:t>
            </w:r>
            <w:r w:rsidRPr="00F840A1">
              <w:rPr>
                <w:b/>
              </w:rPr>
              <w:lastRenderedPageBreak/>
              <w:t>анестезиологического пособия</w:t>
            </w:r>
          </w:p>
        </w:tc>
        <w:tc>
          <w:tcPr>
            <w:tcW w:w="3310" w:type="pct"/>
          </w:tcPr>
          <w:p w:rsidR="00804259" w:rsidRDefault="00804259" w:rsidP="0080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ыполнение санации полости рта в условиях общего обезболивания и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седации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с сохраненным сознанием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роведение различных видов местной анестезии (аппликационной, инфильтрационной,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интралигаментарной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интрасептальной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>, проводниковой)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804259" w:rsidP="00804259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Лечение воспалительных заболеваний челюстно-лицевой области</w:t>
            </w:r>
          </w:p>
        </w:tc>
        <w:tc>
          <w:tcPr>
            <w:tcW w:w="3310" w:type="pct"/>
          </w:tcPr>
          <w:p w:rsidR="00804259" w:rsidRDefault="00804259" w:rsidP="0080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существление вскрытия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субпериостального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абсцесса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консервативного лечения воспалительных заболеваний слюнных желез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существление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цистотомии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на нижней челюсти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259" w:rsidRPr="00A5160D" w:rsidTr="00035B01">
        <w:tc>
          <w:tcPr>
            <w:tcW w:w="335" w:type="pct"/>
          </w:tcPr>
          <w:p w:rsidR="00804259" w:rsidRPr="004707D6" w:rsidRDefault="0080425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:rsidR="00804259" w:rsidRPr="00F840A1" w:rsidRDefault="007B1DD8" w:rsidP="00804259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</w:rPr>
            </w:pPr>
            <w:r w:rsidRPr="00F840A1">
              <w:rPr>
                <w:b/>
              </w:rPr>
              <w:t>Лечение травматических повреждений челюстно-лицевой области</w:t>
            </w:r>
          </w:p>
        </w:tc>
        <w:tc>
          <w:tcPr>
            <w:tcW w:w="3310" w:type="pct"/>
          </w:tcPr>
          <w:p w:rsidR="00804259" w:rsidRDefault="007B1DD8" w:rsidP="007B1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первичной хирургической обработки ран слизистой оболочки полости рта, мягких тканей лица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>существление вправления полного вывиха височно-нижнечелюстного сустава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840A1">
              <w:rPr>
                <w:rFonts w:ascii="Times New Roman" w:hAnsi="Times New Roman"/>
                <w:sz w:val="24"/>
                <w:szCs w:val="24"/>
              </w:rPr>
              <w:t xml:space="preserve">существление репозиции зубов и альвеолярного отростка и наложение </w:t>
            </w:r>
            <w:proofErr w:type="spellStart"/>
            <w:r w:rsidRPr="00F840A1">
              <w:rPr>
                <w:rFonts w:ascii="Times New Roman" w:hAnsi="Times New Roman"/>
                <w:sz w:val="24"/>
                <w:szCs w:val="24"/>
              </w:rPr>
              <w:t>зубонадесневых</w:t>
            </w:r>
            <w:proofErr w:type="spellEnd"/>
            <w:r w:rsidRPr="00F840A1">
              <w:rPr>
                <w:rFonts w:ascii="Times New Roman" w:hAnsi="Times New Roman"/>
                <w:sz w:val="24"/>
                <w:szCs w:val="24"/>
              </w:rPr>
              <w:t xml:space="preserve"> шин различных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966A4D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</w:tr>
      <w:tr w:rsidR="00966A4D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966A4D" w:rsidRPr="00FA31BB" w:rsidRDefault="00966A4D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966A4D" w:rsidRDefault="00966A4D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презентаций</w:t>
            </w:r>
          </w:p>
        </w:tc>
      </w:tr>
      <w:tr w:rsidR="00966A4D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966A4D" w:rsidRPr="00FA31BB" w:rsidRDefault="00966A4D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966A4D" w:rsidRDefault="00966A4D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</w:rPr>
              <w:t>санпросветбюллетеня</w:t>
            </w:r>
            <w:proofErr w:type="spellEnd"/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100738" w:rsidRPr="005C6CE2" w:rsidTr="00257403">
        <w:tc>
          <w:tcPr>
            <w:tcW w:w="3507" w:type="pct"/>
          </w:tcPr>
          <w:p w:rsidR="00100738" w:rsidRDefault="0010073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Контрольные вопросы по темам</w:t>
            </w:r>
          </w:p>
        </w:tc>
        <w:tc>
          <w:tcPr>
            <w:tcW w:w="1493" w:type="pct"/>
          </w:tcPr>
          <w:p w:rsidR="00100738" w:rsidRDefault="0010073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0738" w:rsidRPr="005C6CE2" w:rsidTr="00257403">
        <w:tc>
          <w:tcPr>
            <w:tcW w:w="3507" w:type="pct"/>
          </w:tcPr>
          <w:p w:rsidR="00100738" w:rsidRDefault="0010073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Тестовые задания</w:t>
            </w:r>
          </w:p>
        </w:tc>
        <w:tc>
          <w:tcPr>
            <w:tcW w:w="1493" w:type="pct"/>
          </w:tcPr>
          <w:p w:rsidR="00100738" w:rsidRDefault="0010073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</w:tr>
      <w:tr w:rsidR="00100738" w:rsidRPr="005C6CE2" w:rsidTr="00257403">
        <w:tc>
          <w:tcPr>
            <w:tcW w:w="3507" w:type="pct"/>
          </w:tcPr>
          <w:p w:rsidR="00100738" w:rsidRDefault="0010073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100738" w:rsidRDefault="0010073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100738" w:rsidRDefault="00100738" w:rsidP="00100738">
      <w:pPr>
        <w:pStyle w:val="western"/>
        <w:shd w:val="clear" w:color="auto" w:fill="FFFFFF"/>
        <w:spacing w:after="202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</w:rPr>
        <w:t>Задача 2.</w:t>
      </w:r>
    </w:p>
    <w:p w:rsidR="00100738" w:rsidRDefault="00100738" w:rsidP="00100738">
      <w:pPr>
        <w:pStyle w:val="western"/>
        <w:shd w:val="clear" w:color="auto" w:fill="FFFFFF"/>
        <w:spacing w:after="202" w:afterAutospacing="0"/>
        <w:rPr>
          <w:color w:val="000000"/>
          <w:sz w:val="18"/>
          <w:szCs w:val="18"/>
        </w:rPr>
      </w:pPr>
      <w:r>
        <w:rPr>
          <w:color w:val="000000"/>
        </w:rPr>
        <w:t>В детскую стоматологическую клинику обратился пациент К., 14 лет с жалобами на наличие белых пятен на зубах.</w:t>
      </w:r>
    </w:p>
    <w:p w:rsidR="00100738" w:rsidRDefault="00100738" w:rsidP="00100738">
      <w:pPr>
        <w:pStyle w:val="western"/>
        <w:shd w:val="clear" w:color="auto" w:fill="FFFFFF"/>
        <w:spacing w:after="202" w:afterAutospacing="0"/>
        <w:rPr>
          <w:color w:val="000000"/>
          <w:sz w:val="18"/>
          <w:szCs w:val="18"/>
        </w:rPr>
      </w:pPr>
      <w:r>
        <w:rPr>
          <w:color w:val="000000"/>
          <w:u w:val="single"/>
        </w:rPr>
        <w:t>Из анамнеза: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 возрасте с 3-х до 5 лет ребенок проживал с родителями в другой местности. Со слов родителей, зубы прорезались с измененной эмалью.</w:t>
      </w:r>
    </w:p>
    <w:p w:rsidR="00100738" w:rsidRDefault="00100738" w:rsidP="00100738">
      <w:pPr>
        <w:pStyle w:val="western"/>
        <w:shd w:val="clear" w:color="auto" w:fill="FFFFFF"/>
        <w:spacing w:after="202" w:afterAutospacing="0"/>
        <w:rPr>
          <w:color w:val="000000"/>
          <w:sz w:val="18"/>
          <w:szCs w:val="18"/>
        </w:rPr>
      </w:pPr>
      <w:r>
        <w:rPr>
          <w:color w:val="000000"/>
          <w:u w:val="single"/>
        </w:rPr>
        <w:t>Объективно:</w:t>
      </w:r>
      <w:r>
        <w:rPr>
          <w:rStyle w:val="apple-converted-space"/>
          <w:rFonts w:eastAsia="Calibri"/>
          <w:color w:val="000000"/>
          <w:u w:val="single"/>
        </w:rPr>
        <w:t> </w:t>
      </w:r>
      <w:r>
        <w:rPr>
          <w:color w:val="000000"/>
        </w:rPr>
        <w:t>блестящие пятна в виде штрихов и полосок на всех постоянных зубах. При зондировании пятна плотные.</w:t>
      </w:r>
    </w:p>
    <w:p w:rsidR="00100738" w:rsidRDefault="0010073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100738" w:rsidRDefault="0010073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100738" w:rsidRDefault="0010073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100738" w:rsidRDefault="007B1DD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-215900</wp:posOffset>
            </wp:positionV>
            <wp:extent cx="2745740" cy="1996440"/>
            <wp:effectExtent l="19050" t="0" r="0" b="0"/>
            <wp:wrapSquare wrapText="bothSides"/>
            <wp:docPr id="1" name="Рисунок 1" descr="http://mirzubov.info/sites/mirzubov/files/styles/400xvisota/public/gallery_photos/belue-piatna-9_0.jpg?itok=Rqenza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zubov.info/sites/mirzubov/files/styles/400xvisota/public/gallery_photos/belue-piatna-9_0.jpg?itok=RqenzaO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738" w:rsidRDefault="0010073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100738" w:rsidRDefault="0010073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7B1DD8" w:rsidRDefault="007B1DD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7B1DD8" w:rsidRDefault="007B1DD8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100738" w:rsidRDefault="008C3DFC" w:rsidP="0010073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" style="position:absolute;margin-left:0;margin-top:0;width:237.75pt;height:126pt;z-index:251658240;mso-wrap-distance-left:0;mso-wrap-distance-right:0;mso-position-horizontal:left;mso-position-vertical-relative:line" o:allowoverlap="f">
            <w10:wrap type="square"/>
          </v:shape>
        </w:pict>
      </w:r>
    </w:p>
    <w:p w:rsidR="00100738" w:rsidRDefault="00100738" w:rsidP="00100738">
      <w:pPr>
        <w:pStyle w:val="western"/>
        <w:numPr>
          <w:ilvl w:val="0"/>
          <w:numId w:val="41"/>
        </w:numPr>
        <w:shd w:val="clear" w:color="auto" w:fill="FFFFFF"/>
        <w:spacing w:before="115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Поставьте диагноз. Определите форму нозологического примера.</w:t>
      </w:r>
    </w:p>
    <w:p w:rsidR="00100738" w:rsidRDefault="00100738" w:rsidP="00100738">
      <w:pPr>
        <w:pStyle w:val="western"/>
        <w:numPr>
          <w:ilvl w:val="0"/>
          <w:numId w:val="41"/>
        </w:numPr>
        <w:shd w:val="clear" w:color="auto" w:fill="FFFFFF"/>
        <w:spacing w:before="115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Проведите дифференциальную диагностику.</w:t>
      </w:r>
    </w:p>
    <w:p w:rsidR="00100738" w:rsidRDefault="00100738" w:rsidP="00100738">
      <w:pPr>
        <w:pStyle w:val="western"/>
        <w:numPr>
          <w:ilvl w:val="0"/>
          <w:numId w:val="41"/>
        </w:numPr>
        <w:shd w:val="clear" w:color="auto" w:fill="FFFFFF"/>
        <w:spacing w:before="115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Назовите причину развития данного заболевания.</w:t>
      </w:r>
    </w:p>
    <w:p w:rsidR="00100738" w:rsidRDefault="00100738" w:rsidP="00100738">
      <w:pPr>
        <w:pStyle w:val="western"/>
        <w:numPr>
          <w:ilvl w:val="0"/>
          <w:numId w:val="41"/>
        </w:numPr>
        <w:shd w:val="clear" w:color="auto" w:fill="FFFFFF"/>
        <w:spacing w:before="115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Назовите основные дифференциально-диагностические признаки данного заболевания.</w:t>
      </w:r>
    </w:p>
    <w:p w:rsidR="00100738" w:rsidRDefault="00100738" w:rsidP="007B1DD8">
      <w:pPr>
        <w:pStyle w:val="western"/>
        <w:shd w:val="clear" w:color="auto" w:fill="FFFFFF"/>
        <w:spacing w:after="202" w:afterAutospacing="0"/>
        <w:ind w:left="14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</w:rPr>
        <w:t>Эталон ответа:</w:t>
      </w:r>
    </w:p>
    <w:p w:rsidR="00100738" w:rsidRDefault="00100738" w:rsidP="00100738">
      <w:pPr>
        <w:pStyle w:val="western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Флюороз штриховая форма.</w:t>
      </w:r>
    </w:p>
    <w:p w:rsidR="00100738" w:rsidRDefault="00100738" w:rsidP="00100738">
      <w:pPr>
        <w:pStyle w:val="western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Системная гипоплазия эмали, множественная очаговая деминерализация.</w:t>
      </w:r>
    </w:p>
    <w:p w:rsidR="00100738" w:rsidRDefault="00100738" w:rsidP="00100738">
      <w:pPr>
        <w:pStyle w:val="western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>Ребенок жил в другой местности с повышенной концентрацией фторидов в питьевой воде.</w:t>
      </w:r>
    </w:p>
    <w:p w:rsidR="00100738" w:rsidRDefault="00100738" w:rsidP="00100738">
      <w:pPr>
        <w:pStyle w:val="western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</w:rPr>
        <w:t xml:space="preserve">Время возникновения: до прорезывания постоянных зубов Анамнез: пациент с рождения проживает в районе с повышенным содержанием фторида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питьевой. Локализация: множественные пятна на всех поверхностях постоянных зубов. Дополнительные методы обследования: участки поражения не окрашиваются 2 % раствором метиленового синего</w:t>
      </w:r>
    </w:p>
    <w:p w:rsidR="00C03A70" w:rsidRPr="003E0F38" w:rsidRDefault="00C03A70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Защита отчета проводится в форме собеседования. </w:t>
      </w:r>
      <w:r w:rsidR="00D831E8" w:rsidRPr="00D831E8">
        <w:rPr>
          <w:sz w:val="22"/>
          <w:szCs w:val="22"/>
        </w:rPr>
        <w:t>Обучающийся</w:t>
      </w:r>
      <w:r w:rsidRPr="00D831E8">
        <w:rPr>
          <w:sz w:val="22"/>
          <w:szCs w:val="22"/>
        </w:rPr>
        <w:t xml:space="preserve"> должен уметь ответить на вопросы по сути изложенного в отчете материала и прокомментировать любую его часть. По результатам собеседования </w:t>
      </w:r>
      <w:r w:rsidRPr="00100738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Критерии оценки отчета: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1) объем и качество проделанной работы;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2) самостоятельность </w:t>
      </w:r>
      <w:proofErr w:type="gramStart"/>
      <w:r w:rsidR="00D831E8">
        <w:rPr>
          <w:sz w:val="22"/>
          <w:szCs w:val="22"/>
        </w:rPr>
        <w:t>обучающегося</w:t>
      </w:r>
      <w:proofErr w:type="gramEnd"/>
      <w:r w:rsidRPr="00D831E8">
        <w:rPr>
          <w:sz w:val="22"/>
          <w:szCs w:val="22"/>
        </w:rPr>
        <w:t xml:space="preserve"> в организации своей деятельности при выполнении задач;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3) четкость и своевременность выполнения программы практики;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4) активность </w:t>
      </w:r>
      <w:proofErr w:type="gramStart"/>
      <w:r w:rsidR="00D831E8" w:rsidRPr="00D831E8">
        <w:rPr>
          <w:sz w:val="22"/>
          <w:szCs w:val="22"/>
        </w:rPr>
        <w:t>обучающегося</w:t>
      </w:r>
      <w:proofErr w:type="gramEnd"/>
      <w:r w:rsidR="00D831E8" w:rsidRPr="00D831E8">
        <w:rPr>
          <w:sz w:val="22"/>
          <w:szCs w:val="22"/>
        </w:rPr>
        <w:t>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 способность к их систематизации и клиническому мышлению, а также способность применять приобретенные знания в </w:t>
            </w:r>
            <w:r w:rsidRPr="005978D1">
              <w:rPr>
                <w:sz w:val="22"/>
                <w:szCs w:val="22"/>
              </w:rPr>
              <w:lastRenderedPageBreak/>
              <w:t>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A31BB" w:rsidRP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C40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D831E8">
              <w:rPr>
                <w:sz w:val="22"/>
                <w:szCs w:val="22"/>
              </w:rPr>
              <w:t>«</w:t>
            </w:r>
            <w:r w:rsidRPr="005978D1">
              <w:rPr>
                <w:sz w:val="22"/>
                <w:szCs w:val="22"/>
              </w:rPr>
              <w:t xml:space="preserve">Зачтено»  выставляется обучающемуся, прошедшему педагогическую практику, </w:t>
            </w:r>
            <w:r w:rsidR="00CC7DCC" w:rsidRPr="005978D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978D1">
              <w:rPr>
                <w:sz w:val="22"/>
                <w:szCs w:val="22"/>
              </w:rPr>
              <w:t xml:space="preserve"> владеющему основными разделами программы </w:t>
            </w:r>
            <w:r w:rsidR="005978D1"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</w:t>
            </w:r>
            <w:r w:rsidR="005978D1">
              <w:rPr>
                <w:sz w:val="22"/>
                <w:szCs w:val="22"/>
              </w:rPr>
              <w:t xml:space="preserve">владеющего </w:t>
            </w:r>
            <w:r w:rsidRPr="005978D1">
              <w:rPr>
                <w:sz w:val="22"/>
                <w:szCs w:val="22"/>
              </w:rPr>
              <w:t>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100738">
        <w:rPr>
          <w:sz w:val="22"/>
          <w:szCs w:val="22"/>
        </w:rPr>
        <w:t>Обучающийся</w:t>
      </w:r>
      <w:proofErr w:type="gramEnd"/>
      <w:r w:rsidR="00860DB0" w:rsidRPr="00100738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100738">
        <w:rPr>
          <w:sz w:val="22"/>
          <w:szCs w:val="22"/>
        </w:rPr>
        <w:t>ординатору</w:t>
      </w:r>
      <w:r w:rsidR="00860DB0" w:rsidRPr="00100738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738" w:rsidRPr="005E394F" w:rsidTr="00642E8E">
        <w:tc>
          <w:tcPr>
            <w:tcW w:w="272" w:type="pct"/>
          </w:tcPr>
          <w:p w:rsidR="00100738" w:rsidRPr="005E394F" w:rsidRDefault="001007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00738" w:rsidRPr="00857930" w:rsidRDefault="00100738" w:rsidP="008042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91F">
              <w:rPr>
                <w:rFonts w:ascii="Times New Roman" w:hAnsi="Times New Roman"/>
              </w:rPr>
              <w:t xml:space="preserve">Детская </w:t>
            </w:r>
            <w:r w:rsidRPr="00857930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стоматология. Национальное руководство. / Под ред. В.К. Леонтьева, проф. Л.П. Кисельниковой. – М.: </w:t>
            </w:r>
            <w:proofErr w:type="spellStart"/>
            <w:r w:rsidRPr="00857930">
              <w:rPr>
                <w:rFonts w:ascii="Times New Roman" w:hAnsi="Times New Roman"/>
                <w:sz w:val="24"/>
                <w:szCs w:val="24"/>
              </w:rPr>
              <w:t>ГОЭТАР-Медиа</w:t>
            </w:r>
            <w:proofErr w:type="spellEnd"/>
            <w:r w:rsidRPr="00857930">
              <w:rPr>
                <w:rFonts w:ascii="Times New Roman" w:hAnsi="Times New Roman"/>
                <w:sz w:val="24"/>
                <w:szCs w:val="24"/>
              </w:rPr>
              <w:t xml:space="preserve">, 2010. – 896 </w:t>
            </w:r>
            <w:proofErr w:type="gramStart"/>
            <w:r w:rsidRPr="008579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7930">
              <w:rPr>
                <w:rFonts w:ascii="Times New Roman" w:hAnsi="Times New Roman"/>
                <w:sz w:val="24"/>
                <w:szCs w:val="24"/>
              </w:rPr>
              <w:t>.: – (</w:t>
            </w:r>
            <w:proofErr w:type="gramStart"/>
            <w:r w:rsidRPr="0085793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857930">
              <w:rPr>
                <w:rFonts w:ascii="Times New Roman" w:hAnsi="Times New Roman"/>
                <w:sz w:val="24"/>
                <w:szCs w:val="24"/>
              </w:rPr>
              <w:t xml:space="preserve"> «Национальные руководства»).</w:t>
            </w:r>
          </w:p>
          <w:p w:rsidR="00100738" w:rsidRPr="002104A9" w:rsidRDefault="00100738" w:rsidP="00804259">
            <w:pPr>
              <w:tabs>
                <w:tab w:val="num" w:pos="709"/>
              </w:tabs>
              <w:ind w:right="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0738" w:rsidRPr="005E394F" w:rsidTr="00642E8E">
        <w:tc>
          <w:tcPr>
            <w:tcW w:w="272" w:type="pct"/>
          </w:tcPr>
          <w:p w:rsidR="00100738" w:rsidRPr="005E394F" w:rsidRDefault="001007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00738" w:rsidRPr="00857930" w:rsidRDefault="00100738" w:rsidP="008042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30">
              <w:rPr>
                <w:rFonts w:ascii="Times New Roman" w:hAnsi="Times New Roman"/>
                <w:sz w:val="24"/>
                <w:szCs w:val="24"/>
              </w:rPr>
              <w:t>Местное обезболивание в стоматологии: учеб</w:t>
            </w:r>
            <w:proofErr w:type="gramStart"/>
            <w:r w:rsidRPr="008579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7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9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930">
              <w:rPr>
                <w:rFonts w:ascii="Times New Roman" w:hAnsi="Times New Roman"/>
                <w:sz w:val="24"/>
                <w:szCs w:val="24"/>
              </w:rPr>
              <w:t>особие для студентов, обучающихся по специальности 060201 (060105)65 «Стоматология» / [</w:t>
            </w:r>
            <w:proofErr w:type="spellStart"/>
            <w:r w:rsidRPr="00857930">
              <w:rPr>
                <w:rFonts w:ascii="Times New Roman" w:hAnsi="Times New Roman"/>
                <w:sz w:val="24"/>
                <w:szCs w:val="24"/>
              </w:rPr>
              <w:t>Базикян</w:t>
            </w:r>
            <w:proofErr w:type="spellEnd"/>
            <w:r w:rsidRPr="00857930">
              <w:rPr>
                <w:rFonts w:ascii="Times New Roman" w:hAnsi="Times New Roman"/>
                <w:sz w:val="24"/>
                <w:szCs w:val="24"/>
              </w:rPr>
              <w:t xml:space="preserve"> Э.А. и др.]; под ред. Э.А. </w:t>
            </w:r>
            <w:proofErr w:type="spellStart"/>
            <w:r w:rsidRPr="00857930">
              <w:rPr>
                <w:rFonts w:ascii="Times New Roman" w:hAnsi="Times New Roman"/>
                <w:sz w:val="24"/>
                <w:szCs w:val="24"/>
              </w:rPr>
              <w:t>Базикяна</w:t>
            </w:r>
            <w:proofErr w:type="spellEnd"/>
            <w:r w:rsidRPr="00857930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857930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857930">
              <w:rPr>
                <w:rFonts w:ascii="Times New Roman" w:hAnsi="Times New Roman"/>
                <w:sz w:val="24"/>
                <w:szCs w:val="24"/>
              </w:rPr>
              <w:t>, 2012. – 144 с.: ил</w:t>
            </w:r>
          </w:p>
          <w:p w:rsidR="00100738" w:rsidRPr="005D1417" w:rsidRDefault="00100738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0738" w:rsidRPr="005E394F" w:rsidTr="00642E8E">
        <w:tc>
          <w:tcPr>
            <w:tcW w:w="272" w:type="pct"/>
          </w:tcPr>
          <w:p w:rsidR="00100738" w:rsidRPr="005E394F" w:rsidRDefault="001007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00738" w:rsidRPr="00857930" w:rsidRDefault="00100738" w:rsidP="008042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A9">
              <w:rPr>
                <w:rFonts w:ascii="Times New Roman" w:hAnsi="Times New Roman"/>
                <w:sz w:val="24"/>
                <w:szCs w:val="24"/>
              </w:rPr>
              <w:t>Детская терапевтическая стоматология. Руководство к практическим занятиям</w:t>
            </w:r>
            <w:proofErr w:type="gramStart"/>
            <w:r w:rsidRPr="002104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04A9">
              <w:rPr>
                <w:rFonts w:ascii="Times New Roman" w:hAnsi="Times New Roman"/>
                <w:sz w:val="24"/>
                <w:szCs w:val="24"/>
              </w:rPr>
              <w:t xml:space="preserve"> учебное пособие /под ред.: Л.П. Кисельниковой, С.Ю. Страховой. - М.: </w:t>
            </w:r>
            <w:proofErr w:type="spellStart"/>
            <w:r w:rsidRPr="002104A9">
              <w:rPr>
                <w:rFonts w:ascii="Times New Roman" w:hAnsi="Times New Roman"/>
                <w:sz w:val="24"/>
                <w:szCs w:val="24"/>
              </w:rPr>
              <w:t>ГЭОТАР-Меди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2013. - 288 с.: ил.</w:t>
            </w:r>
          </w:p>
        </w:tc>
      </w:tr>
      <w:tr w:rsidR="00100738" w:rsidRPr="005E394F" w:rsidTr="00642E8E">
        <w:tc>
          <w:tcPr>
            <w:tcW w:w="272" w:type="pct"/>
          </w:tcPr>
          <w:p w:rsidR="00100738" w:rsidRPr="005E394F" w:rsidRDefault="001007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00738" w:rsidRPr="002104A9" w:rsidRDefault="00100738" w:rsidP="00804259">
            <w:pPr>
              <w:tabs>
                <w:tab w:val="num" w:pos="709"/>
              </w:tabs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A9">
              <w:rPr>
                <w:rFonts w:ascii="Times New Roman" w:hAnsi="Times New Roman"/>
                <w:sz w:val="24"/>
                <w:szCs w:val="24"/>
              </w:rPr>
              <w:t>Детская терапевтическая стоматология. Руководство к практическим занятиям: Учебное пособие</w:t>
            </w:r>
            <w:proofErr w:type="gramStart"/>
            <w:r w:rsidRPr="002104A9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2104A9">
              <w:rPr>
                <w:rFonts w:ascii="Times New Roman" w:hAnsi="Times New Roman"/>
                <w:sz w:val="24"/>
                <w:szCs w:val="24"/>
              </w:rPr>
              <w:t xml:space="preserve">од ред.: Л.П. Кисельниковой, С.Ю. Страховой. – М.: ГЭОТАР – </w:t>
            </w:r>
            <w:proofErr w:type="spellStart"/>
            <w:r w:rsidRPr="002104A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2104A9">
              <w:rPr>
                <w:rFonts w:ascii="Times New Roman" w:hAnsi="Times New Roman"/>
                <w:sz w:val="24"/>
                <w:szCs w:val="24"/>
              </w:rPr>
              <w:t>, 2012. – 650 с.: ил.</w:t>
            </w:r>
          </w:p>
          <w:p w:rsidR="00100738" w:rsidRPr="005D1417" w:rsidRDefault="00100738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0738" w:rsidRPr="005E394F" w:rsidTr="00642E8E">
        <w:tc>
          <w:tcPr>
            <w:tcW w:w="272" w:type="pct"/>
          </w:tcPr>
          <w:p w:rsidR="00100738" w:rsidRPr="005E394F" w:rsidRDefault="001007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00738" w:rsidRPr="002104A9" w:rsidRDefault="00100738" w:rsidP="00804259">
            <w:pPr>
              <w:tabs>
                <w:tab w:val="num" w:pos="709"/>
              </w:tabs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A9">
              <w:rPr>
                <w:rFonts w:ascii="Times New Roman" w:hAnsi="Times New Roman"/>
                <w:sz w:val="24"/>
                <w:szCs w:val="24"/>
              </w:rPr>
              <w:t>Терапевтическая стоматология детского возраста</w:t>
            </w:r>
            <w:proofErr w:type="gramStart"/>
            <w:r w:rsidRPr="002104A9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2104A9">
              <w:rPr>
                <w:rFonts w:ascii="Times New Roman" w:hAnsi="Times New Roman"/>
                <w:sz w:val="24"/>
                <w:szCs w:val="24"/>
              </w:rPr>
              <w:t xml:space="preserve">од ред. Л.А. Хоменко, Л.П. Кисельниковой. – К.: Книга-плюс, 2013. – 864 с.: </w:t>
            </w:r>
            <w:proofErr w:type="spellStart"/>
            <w:r w:rsidRPr="002104A9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spellEnd"/>
            <w:r w:rsidRPr="002104A9">
              <w:rPr>
                <w:rFonts w:ascii="Times New Roman" w:hAnsi="Times New Roman"/>
                <w:sz w:val="24"/>
                <w:szCs w:val="24"/>
              </w:rPr>
              <w:t>., табл.</w:t>
            </w:r>
          </w:p>
          <w:p w:rsidR="00100738" w:rsidRPr="005D1417" w:rsidRDefault="00100738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0738" w:rsidRPr="005E394F" w:rsidTr="00642E8E">
        <w:tc>
          <w:tcPr>
            <w:tcW w:w="272" w:type="pct"/>
          </w:tcPr>
          <w:p w:rsidR="00100738" w:rsidRPr="005E394F" w:rsidRDefault="001007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00738" w:rsidRPr="002104A9" w:rsidRDefault="00100738" w:rsidP="00804259">
            <w:pPr>
              <w:tabs>
                <w:tab w:val="num" w:pos="709"/>
              </w:tabs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A9">
              <w:rPr>
                <w:rFonts w:ascii="Times New Roman" w:hAnsi="Times New Roman"/>
                <w:sz w:val="24"/>
                <w:szCs w:val="24"/>
              </w:rPr>
              <w:t>Детская терапевтическая 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учебное пособие вып.5 под ред. Л.П.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Кисельниковой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2010. – 205 с.: ил. – (Алгоритмы диагностики и лечения)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Кисельникова Л.П., Фаддеева Е.Н., </w:t>
            </w:r>
            <w:proofErr w:type="spellStart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Золотусский</w:t>
            </w:r>
            <w:proofErr w:type="spellEnd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 А.Г. Осложнения и неотложная помощь в детской стоматологической поликлинике. Учебное пособие для студентов стоматологических факультетов. – М.: МГМСУ, 2011, 21 с.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Седойкин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Дроботько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Л.Н., Попова И.В., Федотов К.И. Восстановление дефектов зубов у детей стандартными защитными коронками. Москва, 2014, 28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5D1417" w:rsidRDefault="002060E3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стоматология: руководство / Р.Р. </w:t>
            </w:r>
            <w:proofErr w:type="spellStart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Велбери</w:t>
            </w:r>
            <w:proofErr w:type="spellEnd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, М.С. </w:t>
            </w:r>
            <w:proofErr w:type="spellStart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Даггал</w:t>
            </w:r>
            <w:proofErr w:type="spellEnd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, М.-Т. </w:t>
            </w:r>
            <w:proofErr w:type="spellStart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Хози</w:t>
            </w:r>
            <w:proofErr w:type="spellEnd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; пер. с англ. под ред. Л.П. Кисельниковой. – М.: </w:t>
            </w:r>
            <w:proofErr w:type="spellStart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 xml:space="preserve">, 2013.- 456 с., </w:t>
            </w:r>
            <w:proofErr w:type="spellStart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857930">
              <w:rPr>
                <w:rFonts w:ascii="Times New Roman" w:eastAsia="Times New Roman" w:hAnsi="Times New Roman"/>
                <w:sz w:val="24"/>
                <w:szCs w:val="24"/>
              </w:rPr>
              <w:t>. ил.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pStyle w:val="25"/>
              <w:spacing w:after="0" w:line="240" w:lineRule="auto"/>
              <w:jc w:val="both"/>
            </w:pPr>
            <w:r w:rsidRPr="00BF391F">
              <w:t xml:space="preserve">Лучевая диагностика в стоматологии. Национальное руководство./ </w:t>
            </w:r>
            <w:hyperlink r:id="rId9" w:history="1">
              <w:r w:rsidRPr="00857930">
                <w:t>Под ред. А.Ю. Васильева</w:t>
              </w:r>
            </w:hyperlink>
            <w:r w:rsidRPr="00BF391F">
              <w:t xml:space="preserve">, </w:t>
            </w:r>
            <w:hyperlink r:id="rId10" w:history="1">
              <w:r w:rsidRPr="00857930">
                <w:t>С.К. Тернового</w:t>
              </w:r>
            </w:hyperlink>
            <w:r w:rsidRPr="00BF391F">
              <w:t>. – Москва, «</w:t>
            </w:r>
            <w:proofErr w:type="spellStart"/>
            <w:r w:rsidRPr="00BF391F">
              <w:t>ГЭОТАР-Медиа</w:t>
            </w:r>
            <w:proofErr w:type="spellEnd"/>
            <w:r w:rsidRPr="00BF391F">
              <w:t xml:space="preserve">». - </w:t>
            </w:r>
            <w:hyperlink r:id="rId11" w:history="1">
              <w:r w:rsidRPr="00857930">
                <w:t>2010</w:t>
              </w:r>
            </w:hyperlink>
            <w:r w:rsidRPr="00BF391F">
              <w:t xml:space="preserve">. - 288 </w:t>
            </w:r>
            <w:proofErr w:type="gramStart"/>
            <w:r w:rsidRPr="00BF391F">
              <w:t>с</w:t>
            </w:r>
            <w:proofErr w:type="gramEnd"/>
            <w:r w:rsidRPr="00BF391F">
              <w:t>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5D1417" w:rsidRDefault="002060E3" w:rsidP="00804259">
            <w:pPr>
              <w:pStyle w:val="25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F391F">
              <w:t xml:space="preserve">Рабинович С.А., Васильев Ю.Л. Анатомо-топографические и инструментальные аспекты местного обезболивания в стоматологии.- Москва, 2011. – 144с, </w:t>
            </w:r>
            <w:proofErr w:type="spellStart"/>
            <w:r w:rsidRPr="00BF391F">
              <w:t>илл</w:t>
            </w:r>
            <w:proofErr w:type="spellEnd"/>
            <w:r w:rsidRPr="00BF391F">
              <w:t>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pStyle w:val="a4"/>
              <w:rPr>
                <w:lang w:eastAsia="en-US"/>
              </w:rPr>
            </w:pPr>
            <w:r w:rsidRPr="00C5134D">
              <w:rPr>
                <w:lang w:eastAsia="en-US"/>
              </w:rPr>
              <w:t xml:space="preserve">Заболевания слизистой оболочки полости рта у детей /С.Ю. Страхова, Л.П. </w:t>
            </w:r>
            <w:proofErr w:type="spellStart"/>
            <w:r w:rsidRPr="00C5134D">
              <w:rPr>
                <w:lang w:eastAsia="en-US"/>
              </w:rPr>
              <w:t>Кисельникова</w:t>
            </w:r>
            <w:proofErr w:type="spellEnd"/>
            <w:r w:rsidRPr="00C5134D">
              <w:rPr>
                <w:lang w:eastAsia="en-US"/>
              </w:rPr>
              <w:t xml:space="preserve">, Л.Н. </w:t>
            </w:r>
            <w:proofErr w:type="spellStart"/>
            <w:r w:rsidRPr="00C5134D">
              <w:rPr>
                <w:lang w:eastAsia="en-US"/>
              </w:rPr>
              <w:t>Дроботько</w:t>
            </w:r>
            <w:proofErr w:type="spellEnd"/>
            <w:r w:rsidRPr="00C5134D">
              <w:rPr>
                <w:lang w:eastAsia="en-US"/>
              </w:rPr>
              <w:t xml:space="preserve">. - М.: МГМСУ, 2015. - 86 с.: </w:t>
            </w:r>
            <w:proofErr w:type="spellStart"/>
            <w:r w:rsidRPr="00C5134D">
              <w:rPr>
                <w:lang w:eastAsia="en-US"/>
              </w:rPr>
              <w:t>цв.ил</w:t>
            </w:r>
            <w:proofErr w:type="spellEnd"/>
            <w:r w:rsidRPr="00C5134D">
              <w:rPr>
                <w:lang w:eastAsia="en-US"/>
              </w:rPr>
              <w:t>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pStyle w:val="a4"/>
              <w:rPr>
                <w:lang w:eastAsia="en-US"/>
              </w:rPr>
            </w:pPr>
            <w:r w:rsidRPr="00C5134D">
              <w:rPr>
                <w:lang w:eastAsia="en-US"/>
              </w:rPr>
              <w:t xml:space="preserve">Заболевания языка и губ у детей: учебное пособие /Л.П. Кисельникова [и др.]. - М.: МГМСУ, 2015. - 50 с.: </w:t>
            </w:r>
            <w:proofErr w:type="spellStart"/>
            <w:r w:rsidRPr="00C5134D">
              <w:rPr>
                <w:lang w:eastAsia="en-US"/>
              </w:rPr>
              <w:t>цв.ил</w:t>
            </w:r>
            <w:proofErr w:type="spellEnd"/>
            <w:r w:rsidRPr="00C5134D">
              <w:rPr>
                <w:lang w:eastAsia="en-US"/>
              </w:rPr>
              <w:t>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pStyle w:val="a4"/>
              <w:rPr>
                <w:lang w:eastAsia="en-US"/>
              </w:rPr>
            </w:pPr>
            <w:r w:rsidRPr="00C5134D">
              <w:rPr>
                <w:lang w:eastAsia="en-US"/>
              </w:rPr>
              <w:t>Задания в тестовой форме по детской терапевтической стоматологии: пособие для врачей ФПКС /под ред. Л.П. Кисельниковой. - М.: МГМСУ, 2015. - 73 с.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pStyle w:val="a4"/>
              <w:rPr>
                <w:lang w:eastAsia="en-US"/>
              </w:rPr>
            </w:pPr>
            <w:r w:rsidRPr="00C5134D">
              <w:rPr>
                <w:lang w:eastAsia="en-US"/>
              </w:rPr>
              <w:t xml:space="preserve">Справочник по детской стоматологии: пер. с англ. /под ред. А. Камерона [и др.]. - 2-е изд., </w:t>
            </w:r>
            <w:proofErr w:type="spellStart"/>
            <w:r w:rsidRPr="00C5134D">
              <w:rPr>
                <w:lang w:eastAsia="en-US"/>
              </w:rPr>
              <w:t>испр</w:t>
            </w:r>
            <w:proofErr w:type="spellEnd"/>
            <w:r w:rsidRPr="00C5134D">
              <w:rPr>
                <w:lang w:eastAsia="en-US"/>
              </w:rPr>
              <w:t xml:space="preserve">. и </w:t>
            </w:r>
            <w:proofErr w:type="spellStart"/>
            <w:r w:rsidRPr="00C5134D">
              <w:rPr>
                <w:lang w:eastAsia="en-US"/>
              </w:rPr>
              <w:t>перераб</w:t>
            </w:r>
            <w:proofErr w:type="spellEnd"/>
            <w:r w:rsidRPr="00C5134D">
              <w:rPr>
                <w:lang w:eastAsia="en-US"/>
              </w:rPr>
              <w:t xml:space="preserve">. - М.: </w:t>
            </w:r>
            <w:proofErr w:type="spellStart"/>
            <w:r w:rsidRPr="00C5134D">
              <w:rPr>
                <w:lang w:eastAsia="en-US"/>
              </w:rPr>
              <w:t>МЕДпресс-информ</w:t>
            </w:r>
            <w:proofErr w:type="spellEnd"/>
            <w:r w:rsidRPr="00C5134D">
              <w:rPr>
                <w:lang w:eastAsia="en-US"/>
              </w:rPr>
              <w:t xml:space="preserve">, 2010. - 391 с.: </w:t>
            </w:r>
            <w:proofErr w:type="spellStart"/>
            <w:r w:rsidRPr="00C5134D">
              <w:rPr>
                <w:lang w:eastAsia="en-US"/>
              </w:rPr>
              <w:t>цв.ил</w:t>
            </w:r>
            <w:proofErr w:type="spellEnd"/>
            <w:r w:rsidRPr="00C5134D">
              <w:rPr>
                <w:lang w:eastAsia="en-US"/>
              </w:rPr>
              <w:t>.</w:t>
            </w:r>
          </w:p>
        </w:tc>
      </w:tr>
      <w:tr w:rsidR="002060E3" w:rsidRPr="005E394F" w:rsidTr="00642E8E">
        <w:tc>
          <w:tcPr>
            <w:tcW w:w="272" w:type="pct"/>
          </w:tcPr>
          <w:p w:rsidR="002060E3" w:rsidRPr="005E394F" w:rsidRDefault="002060E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060E3" w:rsidRPr="00C5134D" w:rsidRDefault="002060E3" w:rsidP="00804259">
            <w:pPr>
              <w:pStyle w:val="a4"/>
              <w:rPr>
                <w:lang w:eastAsia="en-US"/>
              </w:rPr>
            </w:pPr>
            <w:r w:rsidRPr="00C5134D">
              <w:rPr>
                <w:lang w:eastAsia="en-US"/>
              </w:rPr>
              <w:t>Детская терапевтическая стоматология [Электронный ресурс]</w:t>
            </w:r>
            <w:proofErr w:type="gramStart"/>
            <w:r w:rsidRPr="00C5134D">
              <w:rPr>
                <w:lang w:eastAsia="en-US"/>
              </w:rPr>
              <w:t xml:space="preserve"> :</w:t>
            </w:r>
            <w:proofErr w:type="gramEnd"/>
            <w:r w:rsidRPr="00C5134D">
              <w:rPr>
                <w:lang w:eastAsia="en-US"/>
              </w:rPr>
              <w:t xml:space="preserve"> национальное руководство с компакт-диском /под ред.: В.К. Леонтьева, Л.П. Кисельниковой. - М.: </w:t>
            </w:r>
            <w:proofErr w:type="spellStart"/>
            <w:r w:rsidRPr="00C5134D">
              <w:rPr>
                <w:lang w:eastAsia="en-US"/>
              </w:rPr>
              <w:t>ГЭОТАР-Медиа</w:t>
            </w:r>
            <w:proofErr w:type="spellEnd"/>
            <w:r w:rsidRPr="00C5134D">
              <w:rPr>
                <w:lang w:eastAsia="en-US"/>
              </w:rPr>
              <w:t xml:space="preserve">, 2010. - </w:t>
            </w:r>
            <w:proofErr w:type="spellStart"/>
            <w:r w:rsidRPr="00C5134D">
              <w:rPr>
                <w:lang w:eastAsia="en-US"/>
              </w:rPr>
              <w:t>эл</w:t>
            </w:r>
            <w:proofErr w:type="spellEnd"/>
            <w:r w:rsidRPr="00C5134D">
              <w:rPr>
                <w:lang w:eastAsia="en-US"/>
              </w:rPr>
              <w:t>. опт</w:t>
            </w:r>
            <w:proofErr w:type="gramStart"/>
            <w:r w:rsidRPr="00C5134D">
              <w:rPr>
                <w:lang w:eastAsia="en-US"/>
              </w:rPr>
              <w:t>.</w:t>
            </w:r>
            <w:proofErr w:type="gramEnd"/>
            <w:r w:rsidRPr="00C5134D">
              <w:rPr>
                <w:lang w:eastAsia="en-US"/>
              </w:rPr>
              <w:t xml:space="preserve"> </w:t>
            </w:r>
            <w:proofErr w:type="gramStart"/>
            <w:r w:rsidRPr="00C5134D">
              <w:rPr>
                <w:lang w:eastAsia="en-US"/>
              </w:rPr>
              <w:t>д</w:t>
            </w:r>
            <w:proofErr w:type="gramEnd"/>
            <w:r w:rsidRPr="00C5134D">
              <w:rPr>
                <w:lang w:eastAsia="en-US"/>
              </w:rPr>
              <w:t>иск. - (Национальные руководства)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566" w:rsidRPr="00EA539C" w:rsidTr="00197F45">
        <w:tc>
          <w:tcPr>
            <w:tcW w:w="272" w:type="pct"/>
          </w:tcPr>
          <w:p w:rsidR="00413566" w:rsidRPr="005E394F" w:rsidRDefault="00413566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13566" w:rsidRPr="00757607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Международная база цитирования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PubMed</w:t>
            </w:r>
            <w:proofErr w:type="spellEnd"/>
          </w:p>
        </w:tc>
        <w:tc>
          <w:tcPr>
            <w:tcW w:w="2356" w:type="pct"/>
          </w:tcPr>
          <w:p w:rsidR="00413566" w:rsidRPr="00D367EF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57607">
              <w:rPr>
                <w:rFonts w:ascii="Times New Roman" w:hAnsi="Times New Roman"/>
                <w:color w:val="000000"/>
                <w:lang w:val="en-US"/>
              </w:rPr>
              <w:t>http://www.ncbi.nlm.nih.gov/</w:t>
            </w:r>
          </w:p>
        </w:tc>
      </w:tr>
      <w:tr w:rsidR="00413566" w:rsidRPr="005E394F" w:rsidTr="00197F45">
        <w:tc>
          <w:tcPr>
            <w:tcW w:w="272" w:type="pct"/>
          </w:tcPr>
          <w:p w:rsidR="00413566" w:rsidRPr="00413566" w:rsidRDefault="00413566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413566" w:rsidRPr="00757607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7607">
              <w:rPr>
                <w:rFonts w:ascii="Times New Roman" w:hAnsi="Times New Roman"/>
                <w:color w:val="000000"/>
              </w:rPr>
              <w:t>Издательство академической медицин</w:t>
            </w:r>
            <w:r>
              <w:rPr>
                <w:rFonts w:ascii="Times New Roman" w:hAnsi="Times New Roman"/>
                <w:color w:val="000000"/>
              </w:rPr>
              <w:t xml:space="preserve">ской литературы </w:t>
            </w:r>
            <w:r>
              <w:rPr>
                <w:rFonts w:ascii="Times New Roman" w:hAnsi="Times New Roman"/>
                <w:color w:val="000000"/>
                <w:lang w:val="en-US"/>
              </w:rPr>
              <w:t>Elsevier</w:t>
            </w:r>
          </w:p>
        </w:tc>
        <w:tc>
          <w:tcPr>
            <w:tcW w:w="2356" w:type="pct"/>
          </w:tcPr>
          <w:p w:rsidR="00413566" w:rsidRPr="00D367EF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57607">
              <w:rPr>
                <w:rFonts w:ascii="Times New Roman" w:hAnsi="Times New Roman"/>
                <w:color w:val="000000"/>
                <w:lang w:val="en-US"/>
              </w:rPr>
              <w:t>http://www.elsevier.com/</w:t>
            </w:r>
          </w:p>
        </w:tc>
      </w:tr>
      <w:tr w:rsidR="00413566" w:rsidRPr="005E394F" w:rsidTr="00197F45">
        <w:tc>
          <w:tcPr>
            <w:tcW w:w="272" w:type="pct"/>
          </w:tcPr>
          <w:p w:rsidR="00413566" w:rsidRPr="005E394F" w:rsidRDefault="00413566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13566" w:rsidRPr="00380904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80904">
              <w:rPr>
                <w:rFonts w:ascii="Times New Roman" w:hAnsi="Times New Roman"/>
                <w:color w:val="000000"/>
              </w:rPr>
              <w:t>Всероссийская</w:t>
            </w:r>
            <w:proofErr w:type="gramEnd"/>
            <w:r w:rsidRPr="00380904">
              <w:rPr>
                <w:rFonts w:ascii="Times New Roman" w:hAnsi="Times New Roman"/>
                <w:color w:val="000000"/>
              </w:rPr>
              <w:t xml:space="preserve"> образовательная интернет-программа для врачей Интернист</w:t>
            </w:r>
          </w:p>
        </w:tc>
        <w:tc>
          <w:tcPr>
            <w:tcW w:w="2356" w:type="pct"/>
          </w:tcPr>
          <w:p w:rsidR="00413566" w:rsidRPr="00D367EF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http://internist.ru/</w:t>
            </w:r>
          </w:p>
        </w:tc>
      </w:tr>
      <w:tr w:rsidR="00413566" w:rsidRPr="005E394F" w:rsidTr="00197F45">
        <w:tc>
          <w:tcPr>
            <w:tcW w:w="272" w:type="pct"/>
          </w:tcPr>
          <w:p w:rsidR="00413566" w:rsidRPr="005E394F" w:rsidRDefault="00413566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13566" w:rsidRPr="00380904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eLibrary</w:t>
            </w:r>
            <w:proofErr w:type="spellEnd"/>
          </w:p>
        </w:tc>
        <w:tc>
          <w:tcPr>
            <w:tcW w:w="2356" w:type="pct"/>
          </w:tcPr>
          <w:p w:rsidR="00413566" w:rsidRPr="00D367EF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http://elibrary.ru/</w:t>
            </w:r>
          </w:p>
        </w:tc>
      </w:tr>
      <w:tr w:rsidR="00413566" w:rsidRPr="005E394F" w:rsidTr="00197F45">
        <w:tc>
          <w:tcPr>
            <w:tcW w:w="272" w:type="pct"/>
          </w:tcPr>
          <w:p w:rsidR="00413566" w:rsidRPr="005E394F" w:rsidRDefault="00413566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13566" w:rsidRPr="00380904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904">
              <w:rPr>
                <w:rFonts w:ascii="Times New Roman" w:hAnsi="Times New Roman"/>
                <w:color w:val="000000"/>
              </w:rPr>
              <w:t xml:space="preserve">Информационно-образовательный портал для врачей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Univadis</w:t>
            </w:r>
            <w:proofErr w:type="spellEnd"/>
          </w:p>
        </w:tc>
        <w:tc>
          <w:tcPr>
            <w:tcW w:w="2356" w:type="pct"/>
          </w:tcPr>
          <w:p w:rsidR="00413566" w:rsidRPr="00D367EF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http://www.univadis.ru/</w:t>
            </w:r>
          </w:p>
        </w:tc>
      </w:tr>
      <w:tr w:rsidR="00413566" w:rsidRPr="005E394F" w:rsidTr="00197F45">
        <w:tc>
          <w:tcPr>
            <w:tcW w:w="272" w:type="pct"/>
          </w:tcPr>
          <w:p w:rsidR="00413566" w:rsidRPr="005E394F" w:rsidRDefault="00413566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13566" w:rsidRPr="00380904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904">
              <w:rPr>
                <w:rFonts w:ascii="Times New Roman" w:hAnsi="Times New Roman"/>
                <w:color w:val="000000"/>
              </w:rPr>
              <w:t>Электронная медицинская библиотека Консультант врача</w:t>
            </w:r>
          </w:p>
        </w:tc>
        <w:tc>
          <w:tcPr>
            <w:tcW w:w="2356" w:type="pct"/>
          </w:tcPr>
          <w:p w:rsidR="00413566" w:rsidRPr="00D367EF" w:rsidRDefault="00413566" w:rsidP="0080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http://www.rosmedlib.ru/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D032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по детской стоматологии (базовая)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CD032B" w:rsidP="00CD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Детское отделение Клинического центра стоматологии (лечебный зал 336)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rPr>
                <w:rFonts w:ascii="Times New Roman" w:hAnsi="Times New Roman"/>
                <w:sz w:val="24"/>
                <w:szCs w:val="24"/>
              </w:rPr>
            </w:pPr>
            <w:r w:rsidRPr="00CD032B">
              <w:rPr>
                <w:rFonts w:ascii="Times New Roman" w:hAnsi="Times New Roman"/>
                <w:sz w:val="24"/>
                <w:szCs w:val="24"/>
              </w:rPr>
              <w:t xml:space="preserve">Особенности методов обследования стоматологом детей разного возраста. </w:t>
            </w:r>
          </w:p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D032B">
              <w:t>Заполнение истории болезни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рентгеновские снимки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D032B">
              <w:t>Неотложная помощь при состояниях, угрожающих жизни пациента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удаленные зубы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D032B">
              <w:t>Постановка диагноза. Составление плана лечения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оборудование, материалы и инструментарий, фантомы, удаленные зубы</w:t>
            </w:r>
            <w:proofErr w:type="gramEnd"/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Комплексная система профилактики кариеса и болезней пародонта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оборудование, материалы и инструментарий, фантомы, удаленные зубы</w:t>
            </w:r>
            <w:proofErr w:type="gramEnd"/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Диспансеризация детей у стоматолога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оборудование, материалы и инструментарий, фантомы, удаленные зубы</w:t>
            </w:r>
            <w:proofErr w:type="gramEnd"/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Неотложная помощь при острых стоматологических состояниях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Проведение местного обезболивания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Показания к выбору обезболивания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Характеристика пломбировочных материалов, применяемых в детской терапевтической стоматологии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Лечение кариеса зубов у детей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Удаление зубов у детей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 xml:space="preserve">Таблицы, маркерные доски, наборы слайдов, наглядные пособия, стоматологическое </w:t>
            </w:r>
            <w:r w:rsidRPr="00E66EBC">
              <w:rPr>
                <w:rFonts w:ascii="Times New Roman" w:hAnsi="Times New Roman"/>
              </w:rPr>
              <w:lastRenderedPageBreak/>
              <w:t>оборудование и инструментарий, фантомы, лекарственные препараты, удаленные зубы</w:t>
            </w:r>
          </w:p>
        </w:tc>
      </w:tr>
      <w:tr w:rsidR="00CD032B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D032B" w:rsidRPr="00FD40C1" w:rsidRDefault="00CD032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D032B" w:rsidRPr="00CD032B" w:rsidRDefault="00CD032B" w:rsidP="00804259">
            <w:pPr>
              <w:pStyle w:val="a"/>
              <w:numPr>
                <w:ilvl w:val="0"/>
                <w:numId w:val="0"/>
              </w:numPr>
              <w:contextualSpacing w:val="0"/>
            </w:pPr>
            <w:r w:rsidRPr="00CD032B">
              <w:t>Диагностика зубочелюстных аномалий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D032B" w:rsidRPr="00E66EBC" w:rsidRDefault="00CD032B" w:rsidP="008042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Определение стоматологического статуса пациента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E61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Лечение осложненного кариеса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E61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rPr>
                <w:rFonts w:ascii="Times New Roman" w:hAnsi="Times New Roman"/>
                <w:sz w:val="24"/>
                <w:szCs w:val="24"/>
              </w:rPr>
            </w:pPr>
            <w:r w:rsidRPr="007B1DD8">
              <w:rPr>
                <w:rFonts w:ascii="Times New Roman" w:hAnsi="Times New Roman"/>
                <w:sz w:val="24"/>
                <w:szCs w:val="24"/>
              </w:rPr>
              <w:t xml:space="preserve">Лечение заболеваний слизистой оболочки полости рта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E61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Лечение болезней пародонта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E61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Лечение пороков развития твердых тканей зубов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A25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Особенности лечения зубов с применением анестезиологического пособия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A25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Лечение воспалительных заболеваний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A25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фантомы, лекарственные препараты, удаленные зубы</w:t>
            </w:r>
          </w:p>
        </w:tc>
      </w:tr>
      <w:tr w:rsidR="007B1DD8" w:rsidRPr="00FD40C1" w:rsidTr="0080425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1DD8" w:rsidRPr="00FD40C1" w:rsidRDefault="007B1DD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1DD8" w:rsidRPr="007B1DD8" w:rsidRDefault="007B1DD8" w:rsidP="007D6B3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7B1DD8">
              <w:t>Лечение травматических повреждений челюстно-лицевой области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1DD8" w:rsidRPr="00E66EBC" w:rsidRDefault="007B1DD8" w:rsidP="005A25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6EBC">
              <w:rPr>
                <w:rFonts w:ascii="Times New Roman" w:hAnsi="Times New Roman"/>
              </w:rPr>
              <w:t>Таблицы, маркерные доски, наборы слайдов, наглядные пособия, стоматологическое оборудование и инструментарий, лекарственные препараты для лечения заболеваний слизистой, фантомы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6B" w:rsidRDefault="0061166B" w:rsidP="00617194">
      <w:pPr>
        <w:spacing w:after="0" w:line="240" w:lineRule="auto"/>
      </w:pPr>
      <w:r>
        <w:separator/>
      </w:r>
    </w:p>
  </w:endnote>
  <w:endnote w:type="continuationSeparator" w:id="0">
    <w:p w:rsidR="0061166B" w:rsidRDefault="0061166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59" w:rsidRDefault="008C3DFC" w:rsidP="00F0123E">
    <w:pPr>
      <w:pStyle w:val="af0"/>
      <w:jc w:val="right"/>
    </w:pPr>
    <w:fldSimple w:instr=" PAGE   \* MERGEFORMAT ">
      <w:r w:rsidR="00EA539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59" w:rsidRDefault="0080425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6B" w:rsidRDefault="0061166B" w:rsidP="00617194">
      <w:pPr>
        <w:spacing w:after="0" w:line="240" w:lineRule="auto"/>
      </w:pPr>
      <w:r>
        <w:separator/>
      </w:r>
    </w:p>
  </w:footnote>
  <w:footnote w:type="continuationSeparator" w:id="0">
    <w:p w:rsidR="0061166B" w:rsidRDefault="0061166B" w:rsidP="00617194">
      <w:pPr>
        <w:spacing w:after="0" w:line="240" w:lineRule="auto"/>
      </w:pPr>
      <w:r>
        <w:continuationSeparator/>
      </w:r>
    </w:p>
  </w:footnote>
  <w:footnote w:id="1">
    <w:p w:rsidR="00804259" w:rsidRPr="00506FE1" w:rsidRDefault="00804259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04259" w:rsidRPr="0080189C" w:rsidRDefault="0080425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04259" w:rsidRDefault="0080425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04259" w:rsidRPr="00705E62" w:rsidRDefault="00804259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04259" w:rsidRPr="00FD40C1" w:rsidRDefault="0080425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59" w:rsidRDefault="00804259">
    <w:pPr>
      <w:pStyle w:val="af3"/>
    </w:pPr>
    <w:r>
      <w:rPr>
        <w:i/>
        <w:sz w:val="16"/>
        <w:szCs w:val="16"/>
      </w:rPr>
      <w:t>31.08.76 Стоматология детская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E2C5A8C"/>
    <w:multiLevelType w:val="multilevel"/>
    <w:tmpl w:val="F60A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E0C3F"/>
    <w:multiLevelType w:val="hybridMultilevel"/>
    <w:tmpl w:val="D6482508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11F0"/>
    <w:multiLevelType w:val="hybridMultilevel"/>
    <w:tmpl w:val="B7084EF8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13924D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F1BE0"/>
    <w:multiLevelType w:val="hybridMultilevel"/>
    <w:tmpl w:val="1424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911281"/>
    <w:multiLevelType w:val="multilevel"/>
    <w:tmpl w:val="3572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</w:num>
  <w:num w:numId="7">
    <w:abstractNumId w:val="25"/>
  </w:num>
  <w:num w:numId="8">
    <w:abstractNumId w:val="13"/>
  </w:num>
  <w:num w:numId="9">
    <w:abstractNumId w:val="18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21"/>
  </w:num>
  <w:num w:numId="15">
    <w:abstractNumId w:val="20"/>
  </w:num>
  <w:num w:numId="16">
    <w:abstractNumId w:val="1"/>
  </w:num>
  <w:num w:numId="17">
    <w:abstractNumId w:val="12"/>
  </w:num>
  <w:num w:numId="18">
    <w:abstractNumId w:val="7"/>
  </w:num>
  <w:num w:numId="19">
    <w:abstractNumId w:val="5"/>
  </w:num>
  <w:num w:numId="20">
    <w:abstractNumId w:val="24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4"/>
  </w:num>
  <w:num w:numId="39">
    <w:abstractNumId w:val="10"/>
  </w:num>
  <w:num w:numId="40">
    <w:abstractNumId w:val="14"/>
  </w:num>
  <w:num w:numId="41">
    <w:abstractNumId w:val="17"/>
  </w:num>
  <w:num w:numId="42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5CE"/>
    <w:rsid w:val="00004DAE"/>
    <w:rsid w:val="00015FB7"/>
    <w:rsid w:val="00035734"/>
    <w:rsid w:val="00035B01"/>
    <w:rsid w:val="00046372"/>
    <w:rsid w:val="00051B3F"/>
    <w:rsid w:val="00065A16"/>
    <w:rsid w:val="000667E0"/>
    <w:rsid w:val="00066F48"/>
    <w:rsid w:val="00067894"/>
    <w:rsid w:val="00067B5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E65CE"/>
    <w:rsid w:val="000F10DB"/>
    <w:rsid w:val="000F131E"/>
    <w:rsid w:val="00100738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A79CD"/>
    <w:rsid w:val="001B0191"/>
    <w:rsid w:val="001B25AE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060E3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849CF"/>
    <w:rsid w:val="00295BCE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964A5"/>
    <w:rsid w:val="003A3483"/>
    <w:rsid w:val="003C4BEE"/>
    <w:rsid w:val="003D43AB"/>
    <w:rsid w:val="003E0F38"/>
    <w:rsid w:val="003E2C4A"/>
    <w:rsid w:val="003E41AA"/>
    <w:rsid w:val="003F3FFD"/>
    <w:rsid w:val="00413566"/>
    <w:rsid w:val="004255B2"/>
    <w:rsid w:val="00441783"/>
    <w:rsid w:val="0044405E"/>
    <w:rsid w:val="00451EC7"/>
    <w:rsid w:val="004707D6"/>
    <w:rsid w:val="004750FC"/>
    <w:rsid w:val="00487278"/>
    <w:rsid w:val="004A2FCC"/>
    <w:rsid w:val="004B04B4"/>
    <w:rsid w:val="004B1FF0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78D1"/>
    <w:rsid w:val="005B7291"/>
    <w:rsid w:val="005C6CE2"/>
    <w:rsid w:val="005E394F"/>
    <w:rsid w:val="0060090D"/>
    <w:rsid w:val="006111CA"/>
    <w:rsid w:val="0061166B"/>
    <w:rsid w:val="00617194"/>
    <w:rsid w:val="00624974"/>
    <w:rsid w:val="006332A4"/>
    <w:rsid w:val="00636FB9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1DD8"/>
    <w:rsid w:val="007B26D7"/>
    <w:rsid w:val="007B7C1F"/>
    <w:rsid w:val="007E6AA1"/>
    <w:rsid w:val="007F14FE"/>
    <w:rsid w:val="0080189C"/>
    <w:rsid w:val="00804259"/>
    <w:rsid w:val="00805057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3DFC"/>
    <w:rsid w:val="008C7557"/>
    <w:rsid w:val="008D35EA"/>
    <w:rsid w:val="008E521B"/>
    <w:rsid w:val="008F3944"/>
    <w:rsid w:val="009250E2"/>
    <w:rsid w:val="009437E0"/>
    <w:rsid w:val="0094701B"/>
    <w:rsid w:val="00951A36"/>
    <w:rsid w:val="0096161E"/>
    <w:rsid w:val="00966A4D"/>
    <w:rsid w:val="00972E6F"/>
    <w:rsid w:val="00975BD5"/>
    <w:rsid w:val="009827A3"/>
    <w:rsid w:val="00995065"/>
    <w:rsid w:val="00995F52"/>
    <w:rsid w:val="009A660D"/>
    <w:rsid w:val="009B30A9"/>
    <w:rsid w:val="009C3971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F00A2"/>
    <w:rsid w:val="00B3087C"/>
    <w:rsid w:val="00B60D84"/>
    <w:rsid w:val="00BA5E10"/>
    <w:rsid w:val="00BB1F72"/>
    <w:rsid w:val="00BC06B8"/>
    <w:rsid w:val="00BC1F75"/>
    <w:rsid w:val="00BD57FC"/>
    <w:rsid w:val="00BF7CDD"/>
    <w:rsid w:val="00C03A70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18CC"/>
    <w:rsid w:val="00CB071E"/>
    <w:rsid w:val="00CC1F00"/>
    <w:rsid w:val="00CC631C"/>
    <w:rsid w:val="00CC7DCC"/>
    <w:rsid w:val="00CD032B"/>
    <w:rsid w:val="00CD30D5"/>
    <w:rsid w:val="00CE30BC"/>
    <w:rsid w:val="00D162C4"/>
    <w:rsid w:val="00D333B9"/>
    <w:rsid w:val="00D3432C"/>
    <w:rsid w:val="00D46A38"/>
    <w:rsid w:val="00D55BB0"/>
    <w:rsid w:val="00D627F1"/>
    <w:rsid w:val="00D831E8"/>
    <w:rsid w:val="00D91D49"/>
    <w:rsid w:val="00D928A9"/>
    <w:rsid w:val="00DB51E0"/>
    <w:rsid w:val="00DD1D6B"/>
    <w:rsid w:val="00DD7994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A539C"/>
    <w:rsid w:val="00EB3ABB"/>
    <w:rsid w:val="00ED18FB"/>
    <w:rsid w:val="00ED6EF6"/>
    <w:rsid w:val="00EE1A2F"/>
    <w:rsid w:val="00EE33DB"/>
    <w:rsid w:val="00F0123E"/>
    <w:rsid w:val="00F06394"/>
    <w:rsid w:val="00F164DA"/>
    <w:rsid w:val="00F16566"/>
    <w:rsid w:val="00F200A3"/>
    <w:rsid w:val="00F20C02"/>
    <w:rsid w:val="00F224D8"/>
    <w:rsid w:val="00F24549"/>
    <w:rsid w:val="00F3750C"/>
    <w:rsid w:val="00F46181"/>
    <w:rsid w:val="00F477FE"/>
    <w:rsid w:val="00F63803"/>
    <w:rsid w:val="00F86FF9"/>
    <w:rsid w:val="00F910A7"/>
    <w:rsid w:val="00FA31BB"/>
    <w:rsid w:val="00FB2F69"/>
    <w:rsid w:val="00FC10F6"/>
    <w:rsid w:val="00FC1D39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!-список Знак"/>
    <w:basedOn w:val="a0"/>
    <w:link w:val="-0"/>
    <w:rsid w:val="00067B54"/>
    <w:pPr>
      <w:numPr>
        <w:numId w:val="38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-0">
    <w:name w:val="!-список Знак Знак"/>
    <w:link w:val="-"/>
    <w:locked/>
    <w:rsid w:val="00067B5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estern">
    <w:name w:val="western"/>
    <w:basedOn w:val="a0"/>
    <w:rsid w:val="0010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206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2060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year=20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otar.ru/search/extended/?authors_text=%D2%E5%F0%ED%EE%E2%EE%E3%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/search/extended/?authors_text=%C2%E0%F1%E8%EB%FC%E5%E2%E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&#1088;&#1076;&#1080;&#1085;&#1072;&#1090;&#1091;&#1088;&#1072;%20&#1060;&#1043;&#1054;&#1057;%203+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BA83-7322-4204-9328-D4C36F01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70</TotalTime>
  <Pages>15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ilyukin-am</cp:lastModifiedBy>
  <cp:revision>16</cp:revision>
  <cp:lastPrinted>2015-10-19T09:12:00Z</cp:lastPrinted>
  <dcterms:created xsi:type="dcterms:W3CDTF">2015-10-22T07:50:00Z</dcterms:created>
  <dcterms:modified xsi:type="dcterms:W3CDTF">2015-12-04T08:33:00Z</dcterms:modified>
</cp:coreProperties>
</file>